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BD023" w14:textId="0BEEB3D8" w:rsidR="00297401" w:rsidRDefault="00297401">
      <w:pPr>
        <w:rPr>
          <w:rFonts w:ascii="Century Gothic" w:hAnsi="Century Gothic"/>
        </w:rPr>
      </w:pPr>
    </w:p>
    <w:sdt>
      <w:sdtPr>
        <w:rPr>
          <w:rFonts w:ascii="Century Gothic" w:hAnsi="Century Gothic"/>
        </w:rPr>
        <w:id w:val="176004780"/>
        <w:docPartObj>
          <w:docPartGallery w:val="Cover Pages"/>
          <w:docPartUnique/>
        </w:docPartObj>
      </w:sdtPr>
      <w:sdtEndPr/>
      <w:sdtContent>
        <w:p w14:paraId="418CA110" w14:textId="77777777" w:rsidR="00986704" w:rsidRPr="00573AC3" w:rsidRDefault="00986704">
          <w:pPr>
            <w:rPr>
              <w:rFonts w:ascii="Century Gothic" w:hAnsi="Century Gothic"/>
            </w:rPr>
          </w:pPr>
          <w:r w:rsidRPr="00573AC3">
            <w:rPr>
              <w:rFonts w:ascii="Century Gothic" w:hAnsi="Century Gothic"/>
              <w:noProof/>
            </w:rPr>
            <mc:AlternateContent>
              <mc:Choice Requires="wpg">
                <w:drawing>
                  <wp:anchor distT="0" distB="0" distL="114300" distR="114300" simplePos="0" relativeHeight="251658240" behindDoc="1" locked="0" layoutInCell="1" allowOverlap="1" wp14:anchorId="1958650A" wp14:editId="47440BC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5F6CE" w14:textId="72C9E252" w:rsidR="00A2667A" w:rsidRDefault="00054602">
                                  <w:pPr>
                                    <w:pStyle w:val="NoSpacing"/>
                                    <w:spacing w:before="120"/>
                                    <w:jc w:val="center"/>
                                    <w:rPr>
                                      <w:color w:val="FFFFFF" w:themeColor="background1"/>
                                    </w:rPr>
                                  </w:pPr>
                                  <w:r>
                                    <w:rPr>
                                      <w:noProof/>
                                      <w:color w:val="FFFFFF" w:themeColor="background1"/>
                                    </w:rPr>
                                    <w:drawing>
                                      <wp:inline distT="0" distB="0" distL="0" distR="0" wp14:anchorId="45FC5887" wp14:editId="61E5B091">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p>
                                <w:p w14:paraId="2E8A0EE2" w14:textId="77777777" w:rsidR="00A2667A" w:rsidRPr="00986704" w:rsidRDefault="00A2667A">
                                  <w:pPr>
                                    <w:pStyle w:val="NoSpacing"/>
                                    <w:spacing w:before="120"/>
                                    <w:jc w:val="center"/>
                                    <w:rPr>
                                      <w:color w:val="FFFFFF" w:themeColor="background1"/>
                                      <w:sz w:val="32"/>
                                      <w:szCs w:val="32"/>
                                    </w:rPr>
                                  </w:pPr>
                                  <w:r>
                                    <w:rPr>
                                      <w:caps/>
                                      <w:color w:val="FFFFFF" w:themeColor="background1"/>
                                      <w:sz w:val="32"/>
                                      <w:szCs w:val="32"/>
                                    </w:rPr>
                                    <w:t>CASA OF ARIZONA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32E769F6">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958650A"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E75F6CE" w14:textId="72C9E252" w:rsidR="00A2667A" w:rsidRDefault="00054602">
                            <w:pPr>
                              <w:pStyle w:val="NoSpacing"/>
                              <w:spacing w:before="120"/>
                              <w:jc w:val="center"/>
                              <w:rPr>
                                <w:color w:val="FFFFFF" w:themeColor="background1"/>
                              </w:rPr>
                            </w:pPr>
                            <w:r>
                              <w:rPr>
                                <w:noProof/>
                                <w:color w:val="FFFFFF" w:themeColor="background1"/>
                              </w:rPr>
                              <w:drawing>
                                <wp:inline distT="0" distB="0" distL="0" distR="0" wp14:anchorId="45FC5887" wp14:editId="61E5B091">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p>
                          <w:p w14:paraId="2E8A0EE2" w14:textId="77777777" w:rsidR="00A2667A" w:rsidRPr="00986704" w:rsidRDefault="00A2667A">
                            <w:pPr>
                              <w:pStyle w:val="NoSpacing"/>
                              <w:spacing w:before="120"/>
                              <w:jc w:val="center"/>
                              <w:rPr>
                                <w:color w:val="FFFFFF" w:themeColor="background1"/>
                                <w:sz w:val="32"/>
                                <w:szCs w:val="32"/>
                              </w:rPr>
                            </w:pPr>
                            <w:r>
                              <w:rPr>
                                <w:caps/>
                                <w:color w:val="FFFFFF" w:themeColor="background1"/>
                                <w:sz w:val="32"/>
                                <w:szCs w:val="32"/>
                              </w:rPr>
                              <w:t>CASA OF ARIZONA</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32E769F6">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14:paraId="4B0BAE31" w14:textId="77777777" w:rsidR="00986704" w:rsidRPr="00573AC3" w:rsidRDefault="00986704">
          <w:pPr>
            <w:rPr>
              <w:rFonts w:ascii="Century Gothic" w:hAnsi="Century Gothic"/>
            </w:rPr>
          </w:pPr>
          <w:r w:rsidRPr="00573AC3">
            <w:rPr>
              <w:rFonts w:ascii="Century Gothic" w:hAnsi="Century Gothic"/>
              <w:noProof/>
            </w:rPr>
            <mc:AlternateContent>
              <mc:Choice Requires="wps">
                <w:drawing>
                  <wp:anchor distT="0" distB="0" distL="114300" distR="114300" simplePos="0" relativeHeight="251658241" behindDoc="0" locked="0" layoutInCell="1" allowOverlap="1" wp14:anchorId="0F50B183" wp14:editId="43F69A85">
                    <wp:simplePos x="0" y="0"/>
                    <wp:positionH relativeFrom="margin">
                      <wp:align>center</wp:align>
                    </wp:positionH>
                    <wp:positionV relativeFrom="paragraph">
                      <wp:posOffset>5361305</wp:posOffset>
                    </wp:positionV>
                    <wp:extent cx="4288221" cy="2002221"/>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8221" cy="2002221"/>
                            </a:xfrm>
                            <a:prstGeom prst="rect">
                              <a:avLst/>
                            </a:prstGeom>
                            <a:noFill/>
                            <a:ln>
                              <a:noFill/>
                            </a:ln>
                          </wps:spPr>
                          <wps:txbx>
                            <w:txbxContent>
                              <w:p w14:paraId="60F8FA06" w14:textId="62FFDED4" w:rsidR="00A2667A" w:rsidRDefault="00A2667A"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w:t>
                                </w:r>
                              </w:p>
                              <w:p w14:paraId="4A9C9D1C" w14:textId="4EAB2ED2" w:rsidR="00A2667A" w:rsidRPr="00986704" w:rsidRDefault="00B4108D"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B183" id="Text Box 1" o:spid="_x0000_s1030" type="#_x0000_t202" style="position:absolute;margin-left:0;margin-top:422.15pt;width:337.65pt;height:157.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" filled="f" stroked="f">
                    <v:textbox>
                      <w:txbxContent>
                        <w:p w14:paraId="60F8FA06" w14:textId="62FFDED4" w:rsidR="00A2667A" w:rsidRDefault="00A2667A"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w:t>
                          </w:r>
                        </w:p>
                        <w:p w14:paraId="4A9C9D1C" w14:textId="4EAB2ED2" w:rsidR="00A2667A" w:rsidRPr="00986704" w:rsidRDefault="00B4108D"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v:textbox>
                    <w10:wrap anchorx="margin"/>
                  </v:shape>
                </w:pict>
              </mc:Fallback>
            </mc:AlternateContent>
          </w:r>
          <w:r w:rsidRPr="00573AC3">
            <w:rPr>
              <w:rFonts w:ascii="Century Gothic" w:hAnsi="Century Gothic"/>
            </w:rPr>
            <w:br w:type="page"/>
          </w:r>
        </w:p>
      </w:sdtContent>
    </w:sdt>
    <w:sdt>
      <w:sdtPr>
        <w:rPr>
          <w:rFonts w:eastAsiaTheme="minorEastAsia"/>
        </w:rPr>
        <w:id w:val="1202152211"/>
        <w:docPartObj>
          <w:docPartGallery w:val="Table of Contents"/>
          <w:docPartUnique/>
        </w:docPartObj>
      </w:sdtPr>
      <w:sdtEndPr/>
      <w:sdtContent>
        <w:p w14:paraId="1022E7DD" w14:textId="15F80901" w:rsidR="0063518F" w:rsidRDefault="4865F5B4">
          <w:pPr>
            <w:pStyle w:val="TOC1"/>
            <w:rPr>
              <w:rFonts w:eastAsiaTheme="minorEastAsia"/>
              <w:noProof/>
              <w:kern w:val="2"/>
              <w:sz w:val="24"/>
              <w:szCs w:val="24"/>
              <w14:ligatures w14:val="standardContextual"/>
            </w:rPr>
          </w:pPr>
          <w:r>
            <w:fldChar w:fldCharType="begin"/>
          </w:r>
          <w:r>
            <w:instrText>TOC \o "1-3" \z \u \h</w:instrText>
          </w:r>
          <w:r>
            <w:fldChar w:fldCharType="separate"/>
          </w:r>
          <w:hyperlink w:anchor="_Toc220940554" w:history="1">
            <w:r w:rsidR="0063518F" w:rsidRPr="00A818DD">
              <w:rPr>
                <w:rStyle w:val="Hyperlink"/>
                <w:rFonts w:ascii="Wingdings" w:eastAsia="Times New Roman" w:hAnsi="Wingdings"/>
                <w:noProof/>
              </w:rPr>
              <w:t></w:t>
            </w:r>
            <w:r w:rsidR="0063518F">
              <w:rPr>
                <w:rFonts w:eastAsiaTheme="minorEastAsia"/>
                <w:noProof/>
                <w:kern w:val="2"/>
                <w:sz w:val="24"/>
                <w:szCs w:val="24"/>
                <w14:ligatures w14:val="standardContextual"/>
              </w:rPr>
              <w:tab/>
            </w:r>
            <w:r w:rsidR="0063518F" w:rsidRPr="00A818DD">
              <w:rPr>
                <w:rStyle w:val="Hyperlink"/>
                <w:rFonts w:eastAsia="Times New Roman"/>
                <w:noProof/>
              </w:rPr>
              <w:t>Activity 4.1 Understanding Substance Use</w:t>
            </w:r>
            <w:r w:rsidR="0063518F">
              <w:rPr>
                <w:noProof/>
                <w:webHidden/>
              </w:rPr>
              <w:tab/>
            </w:r>
            <w:r w:rsidR="0063518F">
              <w:rPr>
                <w:noProof/>
                <w:webHidden/>
              </w:rPr>
              <w:fldChar w:fldCharType="begin"/>
            </w:r>
            <w:r w:rsidR="0063518F">
              <w:rPr>
                <w:noProof/>
                <w:webHidden/>
              </w:rPr>
              <w:instrText xml:space="preserve"> PAGEREF _Toc220940554 \h </w:instrText>
            </w:r>
            <w:r w:rsidR="0063518F">
              <w:rPr>
                <w:noProof/>
                <w:webHidden/>
              </w:rPr>
            </w:r>
            <w:r w:rsidR="0063518F">
              <w:rPr>
                <w:noProof/>
                <w:webHidden/>
              </w:rPr>
              <w:fldChar w:fldCharType="separate"/>
            </w:r>
            <w:r w:rsidR="0063518F">
              <w:rPr>
                <w:noProof/>
                <w:webHidden/>
              </w:rPr>
              <w:t>2</w:t>
            </w:r>
            <w:r w:rsidR="0063518F">
              <w:rPr>
                <w:noProof/>
                <w:webHidden/>
              </w:rPr>
              <w:fldChar w:fldCharType="end"/>
            </w:r>
          </w:hyperlink>
        </w:p>
        <w:p w14:paraId="2625D51D" w14:textId="6C66704B" w:rsidR="0063518F" w:rsidRDefault="0063518F">
          <w:pPr>
            <w:pStyle w:val="TOC1"/>
            <w:rPr>
              <w:rFonts w:eastAsiaTheme="minorEastAsia"/>
              <w:noProof/>
              <w:kern w:val="2"/>
              <w:sz w:val="24"/>
              <w:szCs w:val="24"/>
              <w14:ligatures w14:val="standardContextual"/>
            </w:rPr>
          </w:pPr>
          <w:hyperlink w:anchor="_Toc220940555"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4.2 Risk Factors of Parental Substance Use</w:t>
            </w:r>
            <w:r>
              <w:rPr>
                <w:noProof/>
                <w:webHidden/>
              </w:rPr>
              <w:tab/>
            </w:r>
            <w:r>
              <w:rPr>
                <w:noProof/>
                <w:webHidden/>
              </w:rPr>
              <w:fldChar w:fldCharType="begin"/>
            </w:r>
            <w:r>
              <w:rPr>
                <w:noProof/>
                <w:webHidden/>
              </w:rPr>
              <w:instrText xml:space="preserve"> PAGEREF _Toc220940555 \h </w:instrText>
            </w:r>
            <w:r>
              <w:rPr>
                <w:noProof/>
                <w:webHidden/>
              </w:rPr>
            </w:r>
            <w:r>
              <w:rPr>
                <w:noProof/>
                <w:webHidden/>
              </w:rPr>
              <w:fldChar w:fldCharType="separate"/>
            </w:r>
            <w:r>
              <w:rPr>
                <w:noProof/>
                <w:webHidden/>
              </w:rPr>
              <w:t>4</w:t>
            </w:r>
            <w:r>
              <w:rPr>
                <w:noProof/>
                <w:webHidden/>
              </w:rPr>
              <w:fldChar w:fldCharType="end"/>
            </w:r>
          </w:hyperlink>
        </w:p>
        <w:p w14:paraId="146D8C7C" w14:textId="55BF8D10" w:rsidR="0063518F" w:rsidRDefault="0063518F">
          <w:pPr>
            <w:pStyle w:val="TOC1"/>
            <w:rPr>
              <w:rFonts w:eastAsiaTheme="minorEastAsia"/>
              <w:noProof/>
              <w:kern w:val="2"/>
              <w:sz w:val="24"/>
              <w:szCs w:val="24"/>
              <w14:ligatures w14:val="standardContextual"/>
            </w:rPr>
          </w:pPr>
          <w:hyperlink w:anchor="_Toc220940556"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4.3 Stages of Change</w:t>
            </w:r>
            <w:r>
              <w:rPr>
                <w:noProof/>
                <w:webHidden/>
              </w:rPr>
              <w:tab/>
            </w:r>
            <w:r>
              <w:rPr>
                <w:noProof/>
                <w:webHidden/>
              </w:rPr>
              <w:fldChar w:fldCharType="begin"/>
            </w:r>
            <w:r>
              <w:rPr>
                <w:noProof/>
                <w:webHidden/>
              </w:rPr>
              <w:instrText xml:space="preserve"> PAGEREF _Toc220940556 \h </w:instrText>
            </w:r>
            <w:r>
              <w:rPr>
                <w:noProof/>
                <w:webHidden/>
              </w:rPr>
            </w:r>
            <w:r>
              <w:rPr>
                <w:noProof/>
                <w:webHidden/>
              </w:rPr>
              <w:fldChar w:fldCharType="separate"/>
            </w:r>
            <w:r>
              <w:rPr>
                <w:noProof/>
                <w:webHidden/>
              </w:rPr>
              <w:t>5</w:t>
            </w:r>
            <w:r>
              <w:rPr>
                <w:noProof/>
                <w:webHidden/>
              </w:rPr>
              <w:fldChar w:fldCharType="end"/>
            </w:r>
          </w:hyperlink>
        </w:p>
        <w:p w14:paraId="202749D3" w14:textId="2593C450" w:rsidR="0063518F" w:rsidRDefault="0063518F" w:rsidP="0063518F">
          <w:pPr>
            <w:pStyle w:val="TOC1"/>
            <w:rPr>
              <w:rFonts w:eastAsiaTheme="minorEastAsia"/>
              <w:noProof/>
              <w:kern w:val="2"/>
              <w:sz w:val="24"/>
              <w:szCs w:val="24"/>
              <w14:ligatures w14:val="standardContextual"/>
            </w:rPr>
          </w:pPr>
          <w:hyperlink w:anchor="_Toc220940557"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4.4 Stigma</w:t>
            </w:r>
            <w:r>
              <w:rPr>
                <w:noProof/>
                <w:webHidden/>
              </w:rPr>
              <w:tab/>
            </w:r>
            <w:r>
              <w:rPr>
                <w:noProof/>
                <w:webHidden/>
              </w:rPr>
              <w:fldChar w:fldCharType="begin"/>
            </w:r>
            <w:r>
              <w:rPr>
                <w:noProof/>
                <w:webHidden/>
              </w:rPr>
              <w:instrText xml:space="preserve"> PAGEREF _Toc220940557 \h </w:instrText>
            </w:r>
            <w:r>
              <w:rPr>
                <w:noProof/>
                <w:webHidden/>
              </w:rPr>
            </w:r>
            <w:r>
              <w:rPr>
                <w:noProof/>
                <w:webHidden/>
              </w:rPr>
              <w:fldChar w:fldCharType="separate"/>
            </w:r>
            <w:r>
              <w:rPr>
                <w:noProof/>
                <w:webHidden/>
              </w:rPr>
              <w:t>6</w:t>
            </w:r>
            <w:r>
              <w:rPr>
                <w:noProof/>
                <w:webHidden/>
              </w:rPr>
              <w:fldChar w:fldCharType="end"/>
            </w:r>
          </w:hyperlink>
        </w:p>
        <w:p w14:paraId="1E47DA21" w14:textId="77AF31B7" w:rsidR="0063518F" w:rsidRDefault="0063518F">
          <w:pPr>
            <w:pStyle w:val="TOC1"/>
            <w:rPr>
              <w:rFonts w:eastAsiaTheme="minorEastAsia"/>
              <w:noProof/>
              <w:kern w:val="2"/>
              <w:sz w:val="24"/>
              <w:szCs w:val="24"/>
              <w14:ligatures w14:val="standardContextual"/>
            </w:rPr>
          </w:pPr>
          <w:hyperlink w:anchor="_Toc220940560"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4.5 Newborns Exposed to Substances: Hearing Mothers Voices</w:t>
            </w:r>
            <w:r>
              <w:rPr>
                <w:noProof/>
                <w:webHidden/>
              </w:rPr>
              <w:tab/>
            </w:r>
            <w:r>
              <w:rPr>
                <w:noProof/>
                <w:webHidden/>
              </w:rPr>
              <w:fldChar w:fldCharType="begin"/>
            </w:r>
            <w:r>
              <w:rPr>
                <w:noProof/>
                <w:webHidden/>
              </w:rPr>
              <w:instrText xml:space="preserve"> PAGEREF _Toc220940560 \h </w:instrText>
            </w:r>
            <w:r>
              <w:rPr>
                <w:noProof/>
                <w:webHidden/>
              </w:rPr>
            </w:r>
            <w:r>
              <w:rPr>
                <w:noProof/>
                <w:webHidden/>
              </w:rPr>
              <w:fldChar w:fldCharType="separate"/>
            </w:r>
            <w:r>
              <w:rPr>
                <w:noProof/>
                <w:webHidden/>
              </w:rPr>
              <w:t>7</w:t>
            </w:r>
            <w:r>
              <w:rPr>
                <w:noProof/>
                <w:webHidden/>
              </w:rPr>
              <w:fldChar w:fldCharType="end"/>
            </w:r>
          </w:hyperlink>
        </w:p>
        <w:p w14:paraId="07AF5E6A" w14:textId="582599E8" w:rsidR="0063518F" w:rsidRDefault="0063518F" w:rsidP="0063518F">
          <w:pPr>
            <w:pStyle w:val="TOC1"/>
            <w:rPr>
              <w:rFonts w:eastAsiaTheme="minorEastAsia"/>
              <w:noProof/>
              <w:kern w:val="2"/>
              <w:sz w:val="24"/>
              <w:szCs w:val="24"/>
              <w14:ligatures w14:val="standardContextual"/>
            </w:rPr>
          </w:pPr>
          <w:hyperlink w:anchor="_Toc220940561"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4.6 Working with Families</w:t>
            </w:r>
            <w:r>
              <w:rPr>
                <w:noProof/>
                <w:webHidden/>
              </w:rPr>
              <w:tab/>
            </w:r>
            <w:r>
              <w:rPr>
                <w:noProof/>
                <w:webHidden/>
              </w:rPr>
              <w:fldChar w:fldCharType="begin"/>
            </w:r>
            <w:r>
              <w:rPr>
                <w:noProof/>
                <w:webHidden/>
              </w:rPr>
              <w:instrText xml:space="preserve"> PAGEREF _Toc220940561 \h </w:instrText>
            </w:r>
            <w:r>
              <w:rPr>
                <w:noProof/>
                <w:webHidden/>
              </w:rPr>
            </w:r>
            <w:r>
              <w:rPr>
                <w:noProof/>
                <w:webHidden/>
              </w:rPr>
              <w:fldChar w:fldCharType="separate"/>
            </w:r>
            <w:r>
              <w:rPr>
                <w:noProof/>
                <w:webHidden/>
              </w:rPr>
              <w:t>8</w:t>
            </w:r>
            <w:r>
              <w:rPr>
                <w:noProof/>
                <w:webHidden/>
              </w:rPr>
              <w:fldChar w:fldCharType="end"/>
            </w:r>
          </w:hyperlink>
        </w:p>
        <w:p w14:paraId="6DC5BF5A" w14:textId="2F766DF4" w:rsidR="0063518F" w:rsidRDefault="0063518F">
          <w:pPr>
            <w:pStyle w:val="TOC1"/>
            <w:rPr>
              <w:rFonts w:eastAsiaTheme="minorEastAsia"/>
              <w:noProof/>
              <w:kern w:val="2"/>
              <w:sz w:val="24"/>
              <w:szCs w:val="24"/>
              <w14:ligatures w14:val="standardContextual"/>
            </w:rPr>
          </w:pPr>
          <w:hyperlink w:anchor="_Toc220940563"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shd w:val="clear" w:color="auto" w:fill="FFFFFF"/>
              </w:rPr>
              <w:t>Activity 4.7 What is Culture?</w:t>
            </w:r>
            <w:r>
              <w:rPr>
                <w:noProof/>
                <w:webHidden/>
              </w:rPr>
              <w:tab/>
            </w:r>
            <w:r>
              <w:rPr>
                <w:noProof/>
                <w:webHidden/>
              </w:rPr>
              <w:fldChar w:fldCharType="begin"/>
            </w:r>
            <w:r>
              <w:rPr>
                <w:noProof/>
                <w:webHidden/>
              </w:rPr>
              <w:instrText xml:space="preserve"> PAGEREF _Toc220940563 \h </w:instrText>
            </w:r>
            <w:r>
              <w:rPr>
                <w:noProof/>
                <w:webHidden/>
              </w:rPr>
            </w:r>
            <w:r>
              <w:rPr>
                <w:noProof/>
                <w:webHidden/>
              </w:rPr>
              <w:fldChar w:fldCharType="separate"/>
            </w:r>
            <w:r>
              <w:rPr>
                <w:noProof/>
                <w:webHidden/>
              </w:rPr>
              <w:t>9</w:t>
            </w:r>
            <w:r>
              <w:rPr>
                <w:noProof/>
                <w:webHidden/>
              </w:rPr>
              <w:fldChar w:fldCharType="end"/>
            </w:r>
          </w:hyperlink>
        </w:p>
        <w:p w14:paraId="564ADE66" w14:textId="5809AE6E" w:rsidR="0063518F" w:rsidRDefault="0063518F">
          <w:pPr>
            <w:pStyle w:val="TOC1"/>
            <w:rPr>
              <w:rFonts w:eastAsiaTheme="minorEastAsia"/>
              <w:noProof/>
              <w:kern w:val="2"/>
              <w:sz w:val="24"/>
              <w:szCs w:val="24"/>
              <w14:ligatures w14:val="standardContextual"/>
            </w:rPr>
          </w:pPr>
          <w:hyperlink w:anchor="_Toc220940564"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4.8 Stereotyping vs Cultural Awareness, Responsiveness &amp; Humility</w:t>
            </w:r>
            <w:r>
              <w:rPr>
                <w:noProof/>
                <w:webHidden/>
              </w:rPr>
              <w:tab/>
            </w:r>
            <w:r>
              <w:rPr>
                <w:noProof/>
                <w:webHidden/>
              </w:rPr>
              <w:fldChar w:fldCharType="begin"/>
            </w:r>
            <w:r>
              <w:rPr>
                <w:noProof/>
                <w:webHidden/>
              </w:rPr>
              <w:instrText xml:space="preserve"> PAGEREF _Toc220940564 \h </w:instrText>
            </w:r>
            <w:r>
              <w:rPr>
                <w:noProof/>
                <w:webHidden/>
              </w:rPr>
            </w:r>
            <w:r>
              <w:rPr>
                <w:noProof/>
                <w:webHidden/>
              </w:rPr>
              <w:fldChar w:fldCharType="separate"/>
            </w:r>
            <w:r>
              <w:rPr>
                <w:noProof/>
                <w:webHidden/>
              </w:rPr>
              <w:t>10</w:t>
            </w:r>
            <w:r>
              <w:rPr>
                <w:noProof/>
                <w:webHidden/>
              </w:rPr>
              <w:fldChar w:fldCharType="end"/>
            </w:r>
          </w:hyperlink>
        </w:p>
        <w:p w14:paraId="1142CEE4" w14:textId="69D3E2DD" w:rsidR="0063518F" w:rsidRDefault="0063518F">
          <w:pPr>
            <w:pStyle w:val="TOC1"/>
            <w:rPr>
              <w:rFonts w:eastAsiaTheme="minorEastAsia"/>
              <w:noProof/>
              <w:kern w:val="2"/>
              <w:sz w:val="24"/>
              <w:szCs w:val="24"/>
              <w14:ligatures w14:val="standardContextual"/>
            </w:rPr>
          </w:pPr>
          <w:hyperlink w:anchor="_Toc220940565" w:history="1">
            <w:r w:rsidRPr="00A818DD">
              <w:rPr>
                <w:rStyle w:val="Hyperlink"/>
                <w:rFonts w:ascii="Wingdings" w:eastAsia="Century Gothic" w:hAnsi="Wingdings" w:cs="Century Gothic"/>
                <w:noProof/>
              </w:rPr>
              <w:t></w:t>
            </w:r>
            <w:r>
              <w:rPr>
                <w:rFonts w:eastAsiaTheme="minorEastAsia"/>
                <w:noProof/>
                <w:kern w:val="2"/>
                <w:sz w:val="24"/>
                <w:szCs w:val="24"/>
                <w14:ligatures w14:val="standardContextual"/>
              </w:rPr>
              <w:tab/>
            </w:r>
            <w:r w:rsidRPr="00A818DD">
              <w:rPr>
                <w:rStyle w:val="Hyperlink"/>
                <w:rFonts w:eastAsia="Century Gothic" w:cs="Century Gothic"/>
                <w:noProof/>
              </w:rPr>
              <w:t>Activity 4.9 Educational Challenges for Children in the Child Welfare System</w:t>
            </w:r>
            <w:r>
              <w:rPr>
                <w:noProof/>
                <w:webHidden/>
              </w:rPr>
              <w:tab/>
            </w:r>
            <w:r>
              <w:rPr>
                <w:noProof/>
                <w:webHidden/>
              </w:rPr>
              <w:fldChar w:fldCharType="begin"/>
            </w:r>
            <w:r>
              <w:rPr>
                <w:noProof/>
                <w:webHidden/>
              </w:rPr>
              <w:instrText xml:space="preserve"> PAGEREF _Toc220940565 \h </w:instrText>
            </w:r>
            <w:r>
              <w:rPr>
                <w:noProof/>
                <w:webHidden/>
              </w:rPr>
            </w:r>
            <w:r>
              <w:rPr>
                <w:noProof/>
                <w:webHidden/>
              </w:rPr>
              <w:fldChar w:fldCharType="separate"/>
            </w:r>
            <w:r>
              <w:rPr>
                <w:noProof/>
                <w:webHidden/>
              </w:rPr>
              <w:t>13</w:t>
            </w:r>
            <w:r>
              <w:rPr>
                <w:noProof/>
                <w:webHidden/>
              </w:rPr>
              <w:fldChar w:fldCharType="end"/>
            </w:r>
          </w:hyperlink>
        </w:p>
        <w:p w14:paraId="4B07C084" w14:textId="71E4DA9F" w:rsidR="0063518F" w:rsidRDefault="0063518F">
          <w:pPr>
            <w:pStyle w:val="TOC1"/>
            <w:rPr>
              <w:rFonts w:eastAsiaTheme="minorEastAsia"/>
              <w:noProof/>
              <w:kern w:val="2"/>
              <w:sz w:val="24"/>
              <w:szCs w:val="24"/>
              <w14:ligatures w14:val="standardContextual"/>
            </w:rPr>
          </w:pPr>
          <w:hyperlink w:anchor="_Toc220940566"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4.10 Rosa Case</w:t>
            </w:r>
            <w:r>
              <w:rPr>
                <w:noProof/>
                <w:webHidden/>
              </w:rPr>
              <w:tab/>
            </w:r>
            <w:r>
              <w:rPr>
                <w:noProof/>
                <w:webHidden/>
              </w:rPr>
              <w:fldChar w:fldCharType="begin"/>
            </w:r>
            <w:r>
              <w:rPr>
                <w:noProof/>
                <w:webHidden/>
              </w:rPr>
              <w:instrText xml:space="preserve"> PAGEREF _Toc220940566 \h </w:instrText>
            </w:r>
            <w:r>
              <w:rPr>
                <w:noProof/>
                <w:webHidden/>
              </w:rPr>
            </w:r>
            <w:r>
              <w:rPr>
                <w:noProof/>
                <w:webHidden/>
              </w:rPr>
              <w:fldChar w:fldCharType="separate"/>
            </w:r>
            <w:r>
              <w:rPr>
                <w:noProof/>
                <w:webHidden/>
              </w:rPr>
              <w:t>14</w:t>
            </w:r>
            <w:r>
              <w:rPr>
                <w:noProof/>
                <w:webHidden/>
              </w:rPr>
              <w:fldChar w:fldCharType="end"/>
            </w:r>
          </w:hyperlink>
        </w:p>
        <w:p w14:paraId="037170EF" w14:textId="736C55B5" w:rsidR="0063518F" w:rsidRDefault="0063518F">
          <w:pPr>
            <w:pStyle w:val="TOC1"/>
            <w:rPr>
              <w:rFonts w:eastAsiaTheme="minorEastAsia"/>
              <w:noProof/>
              <w:kern w:val="2"/>
              <w:sz w:val="24"/>
              <w:szCs w:val="24"/>
              <w14:ligatures w14:val="standardContextual"/>
            </w:rPr>
          </w:pPr>
          <w:hyperlink w:anchor="_Toc220940567" w:history="1">
            <w:r w:rsidRPr="00A818DD">
              <w:rPr>
                <w:rStyle w:val="Hyperlink"/>
                <w:rFonts w:ascii="Wingdings" w:hAnsi="Wingdings"/>
                <w:noProof/>
              </w:rPr>
              <w:t></w:t>
            </w:r>
            <w:r>
              <w:rPr>
                <w:rFonts w:eastAsiaTheme="minorEastAsia"/>
                <w:noProof/>
                <w:kern w:val="2"/>
                <w:sz w:val="24"/>
                <w:szCs w:val="24"/>
                <w14:ligatures w14:val="standardContextual"/>
              </w:rPr>
              <w:tab/>
            </w:r>
            <w:r w:rsidRPr="00A818DD">
              <w:rPr>
                <w:rStyle w:val="Hyperlink"/>
                <w:noProof/>
              </w:rPr>
              <w:t>Activity 4.11 Assessment Section Rewriting Practice</w:t>
            </w:r>
            <w:r>
              <w:rPr>
                <w:noProof/>
                <w:webHidden/>
              </w:rPr>
              <w:tab/>
            </w:r>
            <w:r>
              <w:rPr>
                <w:noProof/>
                <w:webHidden/>
              </w:rPr>
              <w:fldChar w:fldCharType="begin"/>
            </w:r>
            <w:r>
              <w:rPr>
                <w:noProof/>
                <w:webHidden/>
              </w:rPr>
              <w:instrText xml:space="preserve"> PAGEREF _Toc220940567 \h </w:instrText>
            </w:r>
            <w:r>
              <w:rPr>
                <w:noProof/>
                <w:webHidden/>
              </w:rPr>
            </w:r>
            <w:r>
              <w:rPr>
                <w:noProof/>
                <w:webHidden/>
              </w:rPr>
              <w:fldChar w:fldCharType="separate"/>
            </w:r>
            <w:r>
              <w:rPr>
                <w:noProof/>
                <w:webHidden/>
              </w:rPr>
              <w:t>15</w:t>
            </w:r>
            <w:r>
              <w:rPr>
                <w:noProof/>
                <w:webHidden/>
              </w:rPr>
              <w:fldChar w:fldCharType="end"/>
            </w:r>
          </w:hyperlink>
        </w:p>
        <w:p w14:paraId="1835E2FE" w14:textId="3206204C" w:rsidR="4865F5B4" w:rsidRDefault="4865F5B4" w:rsidP="4865F5B4">
          <w:pPr>
            <w:pStyle w:val="TOC1"/>
            <w:tabs>
              <w:tab w:val="clear" w:pos="440"/>
              <w:tab w:val="clear" w:pos="9350"/>
              <w:tab w:val="left" w:pos="435"/>
              <w:tab w:val="right" w:leader="dot" w:pos="9345"/>
            </w:tabs>
            <w:rPr>
              <w:rStyle w:val="Hyperlink"/>
            </w:rPr>
          </w:pPr>
          <w:r>
            <w:fldChar w:fldCharType="end"/>
          </w:r>
        </w:p>
      </w:sdtContent>
    </w:sdt>
    <w:p w14:paraId="029E7DE4" w14:textId="09BF7E3C" w:rsidR="002D0818" w:rsidRPr="00573AC3" w:rsidRDefault="002D0818">
      <w:pPr>
        <w:rPr>
          <w:rFonts w:ascii="Century Gothic" w:hAnsi="Century Gothic"/>
        </w:rPr>
      </w:pPr>
    </w:p>
    <w:p w14:paraId="155045A9" w14:textId="5BF50084" w:rsidR="002D0818" w:rsidRDefault="002D0818">
      <w:pPr>
        <w:rPr>
          <w:rFonts w:ascii="Century Gothic" w:hAnsi="Century Gothic"/>
        </w:rPr>
      </w:pPr>
    </w:p>
    <w:p w14:paraId="6121C1B6" w14:textId="67114353" w:rsidR="00F0608A" w:rsidRDefault="00F0608A">
      <w:pPr>
        <w:rPr>
          <w:rFonts w:ascii="Century Gothic" w:hAnsi="Century Gothic"/>
        </w:rPr>
      </w:pPr>
    </w:p>
    <w:p w14:paraId="1C50A9B0" w14:textId="79752814" w:rsidR="00F0608A" w:rsidRDefault="00F0608A">
      <w:pPr>
        <w:rPr>
          <w:rFonts w:ascii="Century Gothic" w:hAnsi="Century Gothic"/>
        </w:rPr>
      </w:pPr>
    </w:p>
    <w:p w14:paraId="1E8F86DF" w14:textId="2C9C8937" w:rsidR="00F0608A" w:rsidRDefault="00F0608A">
      <w:pPr>
        <w:rPr>
          <w:rFonts w:ascii="Century Gothic" w:hAnsi="Century Gothic"/>
        </w:rPr>
      </w:pPr>
    </w:p>
    <w:p w14:paraId="0C48DBED" w14:textId="319FD945" w:rsidR="00F0608A" w:rsidRDefault="00F0608A">
      <w:pPr>
        <w:rPr>
          <w:rFonts w:ascii="Century Gothic" w:hAnsi="Century Gothic"/>
        </w:rPr>
      </w:pPr>
    </w:p>
    <w:p w14:paraId="5C5EFBB7" w14:textId="5E52FD8E" w:rsidR="00F0608A" w:rsidRDefault="00F0608A">
      <w:pPr>
        <w:rPr>
          <w:rFonts w:ascii="Century Gothic" w:hAnsi="Century Gothic"/>
        </w:rPr>
      </w:pPr>
    </w:p>
    <w:p w14:paraId="30D60EEC" w14:textId="77777777" w:rsidR="00F0608A" w:rsidRDefault="00F0608A">
      <w:pPr>
        <w:rPr>
          <w:rFonts w:ascii="Century Gothic" w:hAnsi="Century Gothic"/>
        </w:rPr>
      </w:pPr>
    </w:p>
    <w:p w14:paraId="06E2130E" w14:textId="77777777" w:rsidR="0062575D" w:rsidRDefault="0062575D">
      <w:pPr>
        <w:rPr>
          <w:rFonts w:ascii="Century Gothic" w:hAnsi="Century Gothic"/>
        </w:rPr>
      </w:pPr>
    </w:p>
    <w:p w14:paraId="098CC6D0" w14:textId="77777777" w:rsidR="0062575D" w:rsidRDefault="0062575D">
      <w:pPr>
        <w:rPr>
          <w:rFonts w:ascii="Century Gothic" w:hAnsi="Century Gothic"/>
        </w:rPr>
      </w:pPr>
    </w:p>
    <w:p w14:paraId="27A50996" w14:textId="77777777" w:rsidR="0062575D" w:rsidRDefault="0062575D">
      <w:pPr>
        <w:rPr>
          <w:rFonts w:ascii="Century Gothic" w:hAnsi="Century Gothic"/>
        </w:rPr>
      </w:pPr>
    </w:p>
    <w:p w14:paraId="59B303FD" w14:textId="77777777" w:rsidR="0063518F" w:rsidRDefault="0063518F">
      <w:pPr>
        <w:rPr>
          <w:rFonts w:ascii="Century Gothic" w:hAnsi="Century Gothic"/>
        </w:rPr>
      </w:pPr>
    </w:p>
    <w:p w14:paraId="58765340" w14:textId="77777777" w:rsidR="0063518F" w:rsidRDefault="0063518F">
      <w:pPr>
        <w:rPr>
          <w:rFonts w:ascii="Century Gothic" w:hAnsi="Century Gothic"/>
        </w:rPr>
      </w:pPr>
    </w:p>
    <w:p w14:paraId="050BB1F2" w14:textId="77777777" w:rsidR="0063518F" w:rsidRDefault="0063518F">
      <w:pPr>
        <w:rPr>
          <w:rFonts w:ascii="Century Gothic" w:hAnsi="Century Gothic"/>
        </w:rPr>
      </w:pPr>
    </w:p>
    <w:p w14:paraId="652B9BDD" w14:textId="77777777" w:rsidR="0063518F" w:rsidRDefault="0063518F">
      <w:pPr>
        <w:rPr>
          <w:rFonts w:ascii="Century Gothic" w:hAnsi="Century Gothic"/>
        </w:rPr>
      </w:pPr>
    </w:p>
    <w:p w14:paraId="5629CB0C" w14:textId="77777777" w:rsidR="00916A65" w:rsidRDefault="00916A65">
      <w:pPr>
        <w:rPr>
          <w:rFonts w:ascii="Century Gothic" w:hAnsi="Century Gothic"/>
        </w:rPr>
      </w:pPr>
    </w:p>
    <w:p w14:paraId="1E9F75B4" w14:textId="77777777" w:rsidR="006D5841" w:rsidRPr="006D5841" w:rsidRDefault="006D5841" w:rsidP="006D5841"/>
    <w:p w14:paraId="07B62CC1" w14:textId="12157514" w:rsidR="00351D03" w:rsidRDefault="00351D03" w:rsidP="00F92A00">
      <w:pPr>
        <w:pStyle w:val="Heading1"/>
        <w:numPr>
          <w:ilvl w:val="0"/>
          <w:numId w:val="23"/>
        </w:numPr>
        <w:rPr>
          <w:rFonts w:eastAsia="Times New Roman"/>
        </w:rPr>
      </w:pPr>
      <w:bookmarkStart w:id="0" w:name="_Toc220940554"/>
      <w:r w:rsidRPr="4865F5B4">
        <w:rPr>
          <w:rFonts w:eastAsia="Times New Roman"/>
        </w:rPr>
        <w:lastRenderedPageBreak/>
        <w:t xml:space="preserve">Activity </w:t>
      </w:r>
      <w:r w:rsidR="00295033" w:rsidRPr="4865F5B4">
        <w:rPr>
          <w:rFonts w:eastAsia="Times New Roman"/>
        </w:rPr>
        <w:t>4</w:t>
      </w:r>
      <w:r w:rsidRPr="4865F5B4">
        <w:rPr>
          <w:rFonts w:eastAsia="Times New Roman"/>
        </w:rPr>
        <w:t>.</w:t>
      </w:r>
      <w:r w:rsidR="00295033" w:rsidRPr="4865F5B4">
        <w:rPr>
          <w:rFonts w:eastAsia="Times New Roman"/>
        </w:rPr>
        <w:t>1</w:t>
      </w:r>
      <w:r w:rsidRPr="4865F5B4">
        <w:rPr>
          <w:rFonts w:eastAsia="Times New Roman"/>
        </w:rPr>
        <w:t xml:space="preserve"> Understanding Substance </w:t>
      </w:r>
      <w:r w:rsidR="002C05BB" w:rsidRPr="4865F5B4">
        <w:rPr>
          <w:rFonts w:eastAsia="Times New Roman"/>
        </w:rPr>
        <w:t>U</w:t>
      </w:r>
      <w:r w:rsidRPr="4865F5B4">
        <w:rPr>
          <w:rFonts w:eastAsia="Times New Roman"/>
        </w:rPr>
        <w:t>se</w:t>
      </w:r>
      <w:bookmarkEnd w:id="0"/>
      <w:r w:rsidRPr="4865F5B4">
        <w:rPr>
          <w:rFonts w:eastAsia="Times New Roman"/>
        </w:rPr>
        <w:t xml:space="preserve"> </w:t>
      </w:r>
    </w:p>
    <w:p w14:paraId="72DF8A6D" w14:textId="77777777" w:rsidR="00351D03" w:rsidRPr="00351D03" w:rsidRDefault="00351D03" w:rsidP="00351D03"/>
    <w:p w14:paraId="6B8C1905" w14:textId="77777777" w:rsidR="00973B7B" w:rsidRPr="003F067A" w:rsidRDefault="00973B7B" w:rsidP="00351D03">
      <w:pPr>
        <w:rPr>
          <w:rFonts w:ascii="Century Gothic" w:hAnsi="Century Gothic"/>
          <w:b/>
          <w:bCs/>
          <w:sz w:val="24"/>
          <w:szCs w:val="24"/>
        </w:rPr>
      </w:pPr>
      <w:r w:rsidRPr="003F067A">
        <w:rPr>
          <w:rFonts w:ascii="Century Gothic" w:hAnsi="Century Gothic"/>
          <w:b/>
          <w:bCs/>
          <w:sz w:val="24"/>
          <w:szCs w:val="24"/>
        </w:rPr>
        <w:t xml:space="preserve">Definitions </w:t>
      </w:r>
    </w:p>
    <w:p w14:paraId="38D50082" w14:textId="58E4D5FD" w:rsidR="087F1EF2" w:rsidRPr="003F067A" w:rsidRDefault="087F1EF2" w:rsidP="7511732E">
      <w:pPr>
        <w:rPr>
          <w:rFonts w:ascii="Century Gothic" w:hAnsi="Century Gothic"/>
          <w:sz w:val="24"/>
          <w:szCs w:val="24"/>
        </w:rPr>
      </w:pPr>
      <w:r w:rsidRPr="003F067A">
        <w:rPr>
          <w:rFonts w:ascii="Century Gothic" w:hAnsi="Century Gothic"/>
          <w:sz w:val="24"/>
          <w:szCs w:val="24"/>
        </w:rPr>
        <w:t>According to the American Society of Addiction Medicine (n.d):</w:t>
      </w:r>
    </w:p>
    <w:p w14:paraId="5FD6A4B8" w14:textId="560ED8A1" w:rsidR="087F1EF2" w:rsidRPr="003F067A" w:rsidRDefault="2C8D9780" w:rsidP="7511732E">
      <w:pPr>
        <w:ind w:left="720"/>
        <w:rPr>
          <w:rFonts w:ascii="Century Gothic" w:hAnsi="Century Gothic"/>
          <w:sz w:val="24"/>
          <w:szCs w:val="24"/>
        </w:rPr>
      </w:pPr>
      <w:r w:rsidRPr="78F2BB25">
        <w:rPr>
          <w:rFonts w:ascii="Century Gothic" w:hAnsi="Century Gothic"/>
          <w:sz w:val="24"/>
          <w:szCs w:val="24"/>
        </w:rPr>
        <w:t>A</w:t>
      </w:r>
      <w:r w:rsidR="087F1EF2" w:rsidRPr="78F2BB25">
        <w:rPr>
          <w:rFonts w:ascii="Century Gothic" w:hAnsi="Century Gothic"/>
          <w:sz w:val="24"/>
          <w:szCs w:val="24"/>
        </w:rPr>
        <w:t xml:space="preserve">ddiction is a treatable, chronic medical disease involving complex interactions among brain circuits, genetics, the environment, and an individual’s life experiences. People with addiction use substances or engage in behaviors that become compulsive and often continue despite harmful consequences. </w:t>
      </w:r>
    </w:p>
    <w:p w14:paraId="35BC5FDC" w14:textId="5893F8CC" w:rsidR="087F1EF2" w:rsidRPr="003F067A" w:rsidRDefault="087F1EF2" w:rsidP="7511732E">
      <w:pPr>
        <w:ind w:left="720"/>
        <w:rPr>
          <w:rFonts w:ascii="Century Gothic" w:hAnsi="Century Gothic"/>
          <w:sz w:val="24"/>
          <w:szCs w:val="24"/>
        </w:rPr>
      </w:pPr>
      <w:r w:rsidRPr="003F067A">
        <w:rPr>
          <w:rFonts w:ascii="Century Gothic" w:hAnsi="Century Gothic"/>
          <w:sz w:val="24"/>
          <w:szCs w:val="24"/>
        </w:rPr>
        <w:t>Prevention efforts and treatment approaches for addiction are generally as successful as those for other chronic diseases (para 1 &amp; 2).</w:t>
      </w:r>
    </w:p>
    <w:p w14:paraId="6695C44E" w14:textId="06334D7D" w:rsidR="7AAD4AC8" w:rsidRPr="003F067A" w:rsidRDefault="7AAD4AC8" w:rsidP="7511732E">
      <w:pPr>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Addiction, also called substance use disorder</w:t>
      </w:r>
      <w:r w:rsidR="33992A69" w:rsidRPr="003F067A">
        <w:rPr>
          <w:rFonts w:ascii="Century Gothic" w:eastAsia="Century Gothic" w:hAnsi="Century Gothic" w:cs="Century Gothic"/>
          <w:color w:val="000000" w:themeColor="text1"/>
          <w:sz w:val="24"/>
          <w:szCs w:val="24"/>
        </w:rPr>
        <w:t>,</w:t>
      </w:r>
      <w:r w:rsidRPr="003F067A">
        <w:rPr>
          <w:rFonts w:ascii="Century Gothic" w:eastAsia="Century Gothic" w:hAnsi="Century Gothic" w:cs="Century Gothic"/>
          <w:color w:val="000000" w:themeColor="text1"/>
          <w:sz w:val="24"/>
          <w:szCs w:val="24"/>
        </w:rPr>
        <w:t xml:space="preserve"> involves the following:</w:t>
      </w:r>
    </w:p>
    <w:p w14:paraId="1E3B80AC" w14:textId="32E8B031" w:rsidR="7AAD4AC8" w:rsidRPr="003F067A" w:rsidRDefault="7AAD4AC8" w:rsidP="7511732E">
      <w:pPr>
        <w:ind w:left="720"/>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w:t>
      </w:r>
      <w:r w:rsidRPr="003F067A">
        <w:rPr>
          <w:rFonts w:ascii="Century Gothic" w:hAnsi="Century Gothic"/>
          <w:sz w:val="24"/>
          <w:szCs w:val="24"/>
        </w:rPr>
        <w:tab/>
      </w:r>
      <w:r w:rsidRPr="003F067A">
        <w:rPr>
          <w:rFonts w:ascii="Century Gothic" w:eastAsia="Century Gothic" w:hAnsi="Century Gothic" w:cs="Century Gothic"/>
          <w:color w:val="000000" w:themeColor="text1"/>
          <w:sz w:val="24"/>
          <w:szCs w:val="24"/>
        </w:rPr>
        <w:t xml:space="preserve">Persistent pattern of repeated substance use resulting in a strong </w:t>
      </w:r>
      <w:r w:rsidRPr="003F067A">
        <w:rPr>
          <w:rFonts w:ascii="Century Gothic" w:hAnsi="Century Gothic"/>
          <w:sz w:val="24"/>
          <w:szCs w:val="24"/>
        </w:rPr>
        <w:tab/>
      </w:r>
      <w:r w:rsidRPr="003F067A">
        <w:rPr>
          <w:rFonts w:ascii="Century Gothic" w:eastAsia="Century Gothic" w:hAnsi="Century Gothic" w:cs="Century Gothic"/>
          <w:color w:val="000000" w:themeColor="text1"/>
          <w:sz w:val="24"/>
          <w:szCs w:val="24"/>
        </w:rPr>
        <w:t>internal drive to continue use</w:t>
      </w:r>
    </w:p>
    <w:p w14:paraId="2E6001FD" w14:textId="45310A94" w:rsidR="7AAD4AC8" w:rsidRPr="003F067A" w:rsidRDefault="7AAD4AC8" w:rsidP="7511732E">
      <w:pPr>
        <w:ind w:left="720"/>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w:t>
      </w:r>
      <w:r w:rsidRPr="003F067A">
        <w:rPr>
          <w:rFonts w:ascii="Century Gothic" w:hAnsi="Century Gothic"/>
          <w:sz w:val="24"/>
          <w:szCs w:val="24"/>
        </w:rPr>
        <w:tab/>
      </w:r>
      <w:r w:rsidRPr="003F067A">
        <w:rPr>
          <w:rFonts w:ascii="Century Gothic" w:eastAsia="Century Gothic" w:hAnsi="Century Gothic" w:cs="Century Gothic"/>
          <w:color w:val="000000" w:themeColor="text1"/>
          <w:sz w:val="24"/>
          <w:szCs w:val="24"/>
        </w:rPr>
        <w:t>Development of increasing tolerance to the substance</w:t>
      </w:r>
    </w:p>
    <w:p w14:paraId="31EA0FC9" w14:textId="5AE40C7C" w:rsidR="7AAD4AC8" w:rsidRPr="003F067A" w:rsidRDefault="7AAD4AC8" w:rsidP="7511732E">
      <w:pPr>
        <w:ind w:left="720"/>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w:t>
      </w:r>
      <w:r w:rsidRPr="003F067A">
        <w:rPr>
          <w:rFonts w:ascii="Century Gothic" w:hAnsi="Century Gothic"/>
          <w:sz w:val="24"/>
          <w:szCs w:val="24"/>
        </w:rPr>
        <w:tab/>
      </w:r>
      <w:r w:rsidRPr="003F067A">
        <w:rPr>
          <w:rFonts w:ascii="Century Gothic" w:eastAsia="Century Gothic" w:hAnsi="Century Gothic" w:cs="Century Gothic"/>
          <w:color w:val="000000" w:themeColor="text1"/>
          <w:sz w:val="24"/>
          <w:szCs w:val="24"/>
        </w:rPr>
        <w:t>Withdrawal symptoms when the drug use is reduced or stopped</w:t>
      </w:r>
    </w:p>
    <w:p w14:paraId="4BC41612" w14:textId="63E3D340" w:rsidR="7AAD4AC8" w:rsidRPr="003F067A" w:rsidRDefault="7AAD4AC8" w:rsidP="7511732E">
      <w:pPr>
        <w:ind w:left="720"/>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w:t>
      </w:r>
      <w:r w:rsidRPr="003F067A">
        <w:rPr>
          <w:rFonts w:ascii="Century Gothic" w:hAnsi="Century Gothic"/>
          <w:sz w:val="24"/>
          <w:szCs w:val="24"/>
        </w:rPr>
        <w:tab/>
      </w:r>
      <w:r w:rsidRPr="003F067A">
        <w:rPr>
          <w:rFonts w:ascii="Century Gothic" w:eastAsia="Century Gothic" w:hAnsi="Century Gothic" w:cs="Century Gothic"/>
          <w:color w:val="000000" w:themeColor="text1"/>
          <w:sz w:val="24"/>
          <w:szCs w:val="24"/>
        </w:rPr>
        <w:t xml:space="preserve">Continued use despite significant substance related problems </w:t>
      </w:r>
    </w:p>
    <w:p w14:paraId="76659837" w14:textId="0CC9AE33" w:rsidR="0012652C" w:rsidRPr="00D843BE" w:rsidRDefault="7AAD4AC8" w:rsidP="00D843BE">
      <w:pPr>
        <w:ind w:left="6480"/>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(APA, 2023, para 1)</w:t>
      </w:r>
    </w:p>
    <w:p w14:paraId="73CB8B22" w14:textId="77777777" w:rsidR="0012652C" w:rsidRPr="003F067A" w:rsidRDefault="0012652C" w:rsidP="00973B7B">
      <w:pPr>
        <w:rPr>
          <w:rFonts w:ascii="Century Gothic" w:hAnsi="Century Gothic"/>
          <w:b/>
          <w:bCs/>
          <w:sz w:val="24"/>
          <w:szCs w:val="24"/>
        </w:rPr>
      </w:pPr>
    </w:p>
    <w:p w14:paraId="2A904D4F" w14:textId="328D5A3C" w:rsidR="00973B7B" w:rsidRPr="003F067A" w:rsidRDefault="00973B7B" w:rsidP="00973B7B">
      <w:pPr>
        <w:rPr>
          <w:rFonts w:ascii="Century Gothic" w:hAnsi="Century Gothic"/>
          <w:b/>
          <w:bCs/>
          <w:sz w:val="24"/>
          <w:szCs w:val="24"/>
        </w:rPr>
      </w:pPr>
      <w:r w:rsidRPr="003F067A">
        <w:rPr>
          <w:rFonts w:ascii="Century Gothic" w:hAnsi="Century Gothic"/>
          <w:b/>
          <w:bCs/>
          <w:sz w:val="24"/>
          <w:szCs w:val="24"/>
        </w:rPr>
        <w:t xml:space="preserve">Causes </w:t>
      </w:r>
    </w:p>
    <w:p w14:paraId="7FA14D7A" w14:textId="074C0729" w:rsidR="00973B7B" w:rsidRPr="003F067A" w:rsidRDefault="7328B122" w:rsidP="7511732E">
      <w:pPr>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 xml:space="preserve">There are different theories about how substance use disorders start and what causes them. According to the American Society of Addiction Medicine, substance-related disorders are biopsychosocial, meaning they are caused by a combination of biological, </w:t>
      </w:r>
      <w:r w:rsidR="004D6472" w:rsidRPr="003F067A">
        <w:rPr>
          <w:rFonts w:ascii="Century Gothic" w:eastAsia="Century Gothic" w:hAnsi="Century Gothic" w:cs="Century Gothic"/>
          <w:color w:val="000000" w:themeColor="text1"/>
          <w:sz w:val="24"/>
          <w:szCs w:val="24"/>
        </w:rPr>
        <w:t>psychological,</w:t>
      </w:r>
      <w:r w:rsidRPr="003F067A">
        <w:rPr>
          <w:rFonts w:ascii="Century Gothic" w:eastAsia="Century Gothic" w:hAnsi="Century Gothic" w:cs="Century Gothic"/>
          <w:color w:val="000000" w:themeColor="text1"/>
          <w:sz w:val="24"/>
          <w:szCs w:val="24"/>
        </w:rPr>
        <w:t xml:space="preserve"> and social factors. </w:t>
      </w:r>
    </w:p>
    <w:p w14:paraId="150E416B" w14:textId="2C633E36" w:rsidR="00973B7B" w:rsidRPr="003F067A" w:rsidRDefault="7328B122" w:rsidP="7511732E">
      <w:pPr>
        <w:rPr>
          <w:rFonts w:ascii="Century Gothic" w:eastAsia="Century Gothic" w:hAnsi="Century Gothic" w:cs="Century Gothic"/>
          <w:color w:val="000000" w:themeColor="text1"/>
          <w:sz w:val="24"/>
          <w:szCs w:val="24"/>
        </w:rPr>
      </w:pPr>
      <w:r w:rsidRPr="003F067A">
        <w:rPr>
          <w:rFonts w:ascii="Century Gothic" w:eastAsia="Century Gothic" w:hAnsi="Century Gothic" w:cs="Century Gothic"/>
          <w:color w:val="000000" w:themeColor="text1"/>
          <w:sz w:val="24"/>
          <w:szCs w:val="24"/>
        </w:rPr>
        <w:t>It is important to remember that people suffering from substance use disorders are not choosing to be in the situation they are in. Try to see those who are impacted by addiction as separate from their disease. In other words, they should be seen as “sick and trying to get well,” not as “bad people who need to improve themselves.” This will help you remember to be compassionate and nonjudgmental in your approach.</w:t>
      </w:r>
    </w:p>
    <w:p w14:paraId="1049C8E1" w14:textId="4A012AB9" w:rsidR="00973B7B" w:rsidRDefault="00973B7B" w:rsidP="7511732E">
      <w:pPr>
        <w:rPr>
          <w:rFonts w:ascii="Century Gothic" w:hAnsi="Century Gothic"/>
          <w:sz w:val="24"/>
          <w:szCs w:val="24"/>
        </w:rPr>
      </w:pPr>
    </w:p>
    <w:p w14:paraId="365C648A" w14:textId="77777777" w:rsidR="00D843BE" w:rsidRPr="003F067A" w:rsidRDefault="00D843BE" w:rsidP="7511732E">
      <w:pPr>
        <w:rPr>
          <w:rFonts w:ascii="Century Gothic" w:hAnsi="Century Gothic"/>
          <w:sz w:val="24"/>
          <w:szCs w:val="24"/>
        </w:rPr>
      </w:pPr>
    </w:p>
    <w:p w14:paraId="07534C62" w14:textId="77777777" w:rsidR="00FA62E8" w:rsidRPr="00FA62E8" w:rsidRDefault="00FA62E8" w:rsidP="00FA62E8">
      <w:pPr>
        <w:spacing w:after="0" w:line="240" w:lineRule="auto"/>
        <w:rPr>
          <w:rFonts w:ascii="Century Gothic" w:eastAsia="Century Gothic" w:hAnsi="Century Gothic" w:cs="Century Gothic"/>
          <w:b/>
          <w:bCs/>
          <w:color w:val="000000" w:themeColor="text1"/>
          <w:sz w:val="24"/>
          <w:szCs w:val="24"/>
        </w:rPr>
      </w:pPr>
      <w:r w:rsidRPr="00FA62E8">
        <w:rPr>
          <w:rFonts w:ascii="Century Gothic" w:eastAsia="Century Gothic" w:hAnsi="Century Gothic" w:cs="Century Gothic"/>
          <w:b/>
          <w:bCs/>
          <w:color w:val="000000" w:themeColor="text1"/>
          <w:sz w:val="24"/>
          <w:szCs w:val="24"/>
        </w:rPr>
        <w:lastRenderedPageBreak/>
        <w:t>Treatment</w:t>
      </w:r>
    </w:p>
    <w:p w14:paraId="21A60992" w14:textId="77777777" w:rsidR="00FA62E8" w:rsidRDefault="00FA62E8" w:rsidP="00FA62E8">
      <w:p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Addiction treatment looks at the whole person—not just the substance use. It should be tailored to each individual’s needs, based on a full understanding of their life and family situation.</w:t>
      </w:r>
    </w:p>
    <w:p w14:paraId="479357B5" w14:textId="77777777" w:rsidR="002C6067" w:rsidRPr="00FA62E8" w:rsidRDefault="002C6067" w:rsidP="00FA62E8">
      <w:pPr>
        <w:spacing w:after="0" w:line="240" w:lineRule="auto"/>
        <w:rPr>
          <w:rFonts w:ascii="Century Gothic" w:eastAsia="Century Gothic" w:hAnsi="Century Gothic" w:cs="Century Gothic"/>
          <w:color w:val="000000" w:themeColor="text1"/>
          <w:sz w:val="24"/>
          <w:szCs w:val="24"/>
        </w:rPr>
      </w:pPr>
    </w:p>
    <w:p w14:paraId="79C9E1D4" w14:textId="77777777" w:rsidR="00FA62E8" w:rsidRPr="00FA62E8" w:rsidRDefault="00FA62E8" w:rsidP="00FA62E8">
      <w:p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Treatment can include different types of support, depending on how serious the addiction is. This might range from a simple referral to a 12-step program, to outpatient counseling, day-treatment programs, or even residential treatment.</w:t>
      </w:r>
    </w:p>
    <w:p w14:paraId="50E98045" w14:textId="77777777" w:rsidR="00FA62E8" w:rsidRPr="00FA62E8" w:rsidRDefault="00FA62E8" w:rsidP="00FA62E8">
      <w:p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Treatment programs often include:</w:t>
      </w:r>
    </w:p>
    <w:p w14:paraId="28EAB374" w14:textId="77777777" w:rsidR="00FA62E8" w:rsidRPr="00FA62E8" w:rsidRDefault="00FA62E8" w:rsidP="00F92A00">
      <w:pPr>
        <w:numPr>
          <w:ilvl w:val="0"/>
          <w:numId w:val="44"/>
        </w:num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Assessments</w:t>
      </w:r>
    </w:p>
    <w:p w14:paraId="4EF3418E" w14:textId="77777777" w:rsidR="00FA62E8" w:rsidRPr="00FA62E8" w:rsidRDefault="00FA62E8" w:rsidP="00F92A00">
      <w:pPr>
        <w:numPr>
          <w:ilvl w:val="0"/>
          <w:numId w:val="44"/>
        </w:num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Individual, group, and family counseling</w:t>
      </w:r>
    </w:p>
    <w:p w14:paraId="6526CB50" w14:textId="77777777" w:rsidR="00FA62E8" w:rsidRPr="00FA62E8" w:rsidRDefault="00FA62E8" w:rsidP="00F92A00">
      <w:pPr>
        <w:numPr>
          <w:ilvl w:val="0"/>
          <w:numId w:val="44"/>
        </w:num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Educational sessions</w:t>
      </w:r>
    </w:p>
    <w:p w14:paraId="1C529707" w14:textId="77777777" w:rsidR="00FA62E8" w:rsidRPr="00FA62E8" w:rsidRDefault="00FA62E8" w:rsidP="00F92A00">
      <w:pPr>
        <w:numPr>
          <w:ilvl w:val="0"/>
          <w:numId w:val="44"/>
        </w:num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Aftercare and continuing support</w:t>
      </w:r>
    </w:p>
    <w:p w14:paraId="2778AEA7" w14:textId="77777777" w:rsidR="00FA62E8" w:rsidRPr="00FA62E8" w:rsidRDefault="00FA62E8" w:rsidP="00F92A00">
      <w:pPr>
        <w:numPr>
          <w:ilvl w:val="0"/>
          <w:numId w:val="44"/>
        </w:num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Referrals to 12-step or recovery groups</w:t>
      </w:r>
    </w:p>
    <w:p w14:paraId="5BD0FE9A" w14:textId="77777777" w:rsidR="00FA62E8" w:rsidRDefault="00FA62E8" w:rsidP="00F92A00">
      <w:pPr>
        <w:numPr>
          <w:ilvl w:val="0"/>
          <w:numId w:val="44"/>
        </w:numPr>
        <w:spacing w:after="0" w:line="240" w:lineRule="auto"/>
        <w:rPr>
          <w:rFonts w:ascii="Century Gothic" w:eastAsia="Century Gothic" w:hAnsi="Century Gothic" w:cs="Century Gothic"/>
          <w:color w:val="000000" w:themeColor="text1"/>
          <w:sz w:val="24"/>
          <w:szCs w:val="24"/>
        </w:rPr>
      </w:pPr>
      <w:r w:rsidRPr="78F2BB25">
        <w:rPr>
          <w:rFonts w:ascii="Century Gothic" w:eastAsia="Century Gothic" w:hAnsi="Century Gothic" w:cs="Century Gothic"/>
          <w:color w:val="000000" w:themeColor="text1"/>
          <w:sz w:val="24"/>
          <w:szCs w:val="24"/>
        </w:rPr>
        <w:t>Medication-assisted treatment (MAT)</w:t>
      </w:r>
    </w:p>
    <w:p w14:paraId="0CFF9E7E" w14:textId="25321DB7" w:rsidR="78F2BB25" w:rsidRDefault="78F2BB25" w:rsidP="78F2BB25">
      <w:pPr>
        <w:spacing w:after="0" w:line="240" w:lineRule="auto"/>
        <w:rPr>
          <w:rFonts w:ascii="Century Gothic" w:eastAsia="Century Gothic" w:hAnsi="Century Gothic" w:cs="Century Gothic"/>
          <w:color w:val="000000" w:themeColor="text1"/>
          <w:sz w:val="24"/>
          <w:szCs w:val="24"/>
        </w:rPr>
      </w:pPr>
    </w:p>
    <w:p w14:paraId="406B89A8" w14:textId="77777777" w:rsidR="4E621F5A" w:rsidRDefault="4E621F5A" w:rsidP="78F2BB25">
      <w:pPr>
        <w:rPr>
          <w:rFonts w:ascii="Century Gothic" w:hAnsi="Century Gothic"/>
          <w:b/>
          <w:bCs/>
          <w:sz w:val="24"/>
          <w:szCs w:val="24"/>
        </w:rPr>
      </w:pPr>
      <w:r w:rsidRPr="78F2BB25">
        <w:rPr>
          <w:rFonts w:ascii="Century Gothic" w:hAnsi="Century Gothic"/>
          <w:b/>
          <w:bCs/>
          <w:sz w:val="24"/>
          <w:szCs w:val="24"/>
        </w:rPr>
        <w:t>Harm Reduction</w:t>
      </w:r>
    </w:p>
    <w:p w14:paraId="4ACE59C9" w14:textId="3924424F" w:rsidR="002C6067" w:rsidRPr="00D843BE" w:rsidRDefault="4E621F5A" w:rsidP="00D843BE">
      <w:pPr>
        <w:rPr>
          <w:rFonts w:ascii="Century Gothic" w:hAnsi="Century Gothic"/>
          <w:sz w:val="24"/>
          <w:szCs w:val="24"/>
        </w:rPr>
      </w:pPr>
      <w:r w:rsidRPr="78F2BB25">
        <w:rPr>
          <w:rFonts w:ascii="Century Gothic" w:hAnsi="Century Gothic"/>
          <w:b/>
          <w:bCs/>
          <w:sz w:val="24"/>
          <w:szCs w:val="24"/>
        </w:rPr>
        <w:t xml:space="preserve">Definition: </w:t>
      </w:r>
      <w:r w:rsidRPr="78F2BB25">
        <w:rPr>
          <w:rFonts w:ascii="Century Gothic" w:hAnsi="Century Gothic"/>
          <w:sz w:val="24"/>
          <w:szCs w:val="24"/>
        </w:rPr>
        <w:t>“Harm reduction incorporates a spectrum of strategies that includes safer use, managed use, abstinence, meeting people who use drugs where they’re at, and addressing conditions of use along with the use itself" (National Harm Reduction Coalition).</w:t>
      </w:r>
    </w:p>
    <w:p w14:paraId="7BC45426" w14:textId="77777777" w:rsidR="00FA62E8" w:rsidRDefault="00FA62E8" w:rsidP="00FA62E8">
      <w:pPr>
        <w:spacing w:after="0" w:line="240" w:lineRule="auto"/>
        <w:rPr>
          <w:rFonts w:ascii="Century Gothic" w:eastAsia="Century Gothic" w:hAnsi="Century Gothic" w:cs="Century Gothic"/>
          <w:b/>
          <w:bCs/>
          <w:color w:val="000000" w:themeColor="text1"/>
          <w:sz w:val="24"/>
          <w:szCs w:val="24"/>
        </w:rPr>
      </w:pPr>
      <w:r w:rsidRPr="00FA62E8">
        <w:rPr>
          <w:rFonts w:ascii="Century Gothic" w:eastAsia="Century Gothic" w:hAnsi="Century Gothic" w:cs="Century Gothic"/>
          <w:b/>
          <w:bCs/>
          <w:color w:val="000000" w:themeColor="text1"/>
          <w:sz w:val="24"/>
          <w:szCs w:val="24"/>
        </w:rPr>
        <w:t>Recovery is a journey—and setbacks can be part of it.</w:t>
      </w:r>
    </w:p>
    <w:p w14:paraId="57B4272D" w14:textId="77777777" w:rsidR="002C6067" w:rsidRPr="00FA62E8" w:rsidRDefault="002C6067" w:rsidP="00FA62E8">
      <w:pPr>
        <w:spacing w:after="0" w:line="240" w:lineRule="auto"/>
        <w:rPr>
          <w:rFonts w:ascii="Century Gothic" w:eastAsia="Century Gothic" w:hAnsi="Century Gothic" w:cs="Century Gothic"/>
          <w:color w:val="000000" w:themeColor="text1"/>
          <w:sz w:val="24"/>
          <w:szCs w:val="24"/>
        </w:rPr>
      </w:pPr>
    </w:p>
    <w:p w14:paraId="35DD3FD3" w14:textId="77777777" w:rsidR="00FA62E8" w:rsidRPr="00FA62E8" w:rsidRDefault="00FA62E8" w:rsidP="00FA62E8">
      <w:p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 xml:space="preserve">It’s helpful to understand the difference between a </w:t>
      </w:r>
      <w:r w:rsidRPr="00FA62E8">
        <w:rPr>
          <w:rFonts w:ascii="Century Gothic" w:eastAsia="Century Gothic" w:hAnsi="Century Gothic" w:cs="Century Gothic"/>
          <w:b/>
          <w:bCs/>
          <w:color w:val="000000" w:themeColor="text1"/>
          <w:sz w:val="24"/>
          <w:szCs w:val="24"/>
        </w:rPr>
        <w:t>lapse</w:t>
      </w:r>
      <w:r w:rsidRPr="00FA62E8">
        <w:rPr>
          <w:rFonts w:ascii="Century Gothic" w:eastAsia="Century Gothic" w:hAnsi="Century Gothic" w:cs="Century Gothic"/>
          <w:color w:val="000000" w:themeColor="text1"/>
          <w:sz w:val="24"/>
          <w:szCs w:val="24"/>
        </w:rPr>
        <w:t xml:space="preserve"> and a </w:t>
      </w:r>
      <w:r w:rsidRPr="00FA62E8">
        <w:rPr>
          <w:rFonts w:ascii="Century Gothic" w:eastAsia="Century Gothic" w:hAnsi="Century Gothic" w:cs="Century Gothic"/>
          <w:b/>
          <w:bCs/>
          <w:color w:val="000000" w:themeColor="text1"/>
          <w:sz w:val="24"/>
          <w:szCs w:val="24"/>
        </w:rPr>
        <w:t>relapse</w:t>
      </w:r>
      <w:r w:rsidRPr="00FA62E8">
        <w:rPr>
          <w:rFonts w:ascii="Century Gothic" w:eastAsia="Century Gothic" w:hAnsi="Century Gothic" w:cs="Century Gothic"/>
          <w:color w:val="000000" w:themeColor="text1"/>
          <w:sz w:val="24"/>
          <w:szCs w:val="24"/>
        </w:rPr>
        <w:t>:</w:t>
      </w:r>
    </w:p>
    <w:p w14:paraId="03E64B9C" w14:textId="614C44DF" w:rsidR="00FA62E8" w:rsidRDefault="00FA62E8" w:rsidP="00F92A00">
      <w:pPr>
        <w:numPr>
          <w:ilvl w:val="0"/>
          <w:numId w:val="45"/>
        </w:num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 xml:space="preserve">A </w:t>
      </w:r>
      <w:r w:rsidRPr="00FA62E8">
        <w:rPr>
          <w:rFonts w:ascii="Century Gothic" w:eastAsia="Century Gothic" w:hAnsi="Century Gothic" w:cs="Century Gothic"/>
          <w:b/>
          <w:bCs/>
          <w:color w:val="000000" w:themeColor="text1"/>
          <w:sz w:val="24"/>
          <w:szCs w:val="24"/>
        </w:rPr>
        <w:t>lapse</w:t>
      </w:r>
      <w:r w:rsidRPr="00FA62E8">
        <w:rPr>
          <w:rFonts w:ascii="Century Gothic" w:eastAsia="Century Gothic" w:hAnsi="Century Gothic" w:cs="Century Gothic"/>
          <w:color w:val="000000" w:themeColor="text1"/>
          <w:sz w:val="24"/>
          <w:szCs w:val="24"/>
        </w:rPr>
        <w:t xml:space="preserve"> is a brief return to substance use, followed by quickly getting back on track.</w:t>
      </w:r>
    </w:p>
    <w:p w14:paraId="50290659" w14:textId="3E9B7008" w:rsidR="005E2AB2" w:rsidRPr="00FA62E8" w:rsidRDefault="005E2AB2" w:rsidP="00F92A00">
      <w:pPr>
        <w:numPr>
          <w:ilvl w:val="1"/>
          <w:numId w:val="45"/>
        </w:numPr>
        <w:spacing w:after="0" w:line="240" w:lineRule="auto"/>
        <w:rPr>
          <w:rFonts w:ascii="Century Gothic" w:eastAsia="Century Gothic" w:hAnsi="Century Gothic" w:cs="Century Gothic"/>
          <w:color w:val="000000" w:themeColor="text1"/>
          <w:sz w:val="24"/>
          <w:szCs w:val="24"/>
        </w:rPr>
      </w:pPr>
      <w:r>
        <w:rPr>
          <w:rFonts w:ascii="Century Gothic" w:eastAsia="Century Gothic" w:hAnsi="Century Gothic" w:cs="Century Gothic"/>
          <w:color w:val="000000" w:themeColor="text1"/>
          <w:sz w:val="24"/>
          <w:szCs w:val="24"/>
        </w:rPr>
        <w:t>For example</w:t>
      </w:r>
      <w:r w:rsidR="00DA4DAA">
        <w:rPr>
          <w:rFonts w:ascii="Century Gothic" w:eastAsia="Century Gothic" w:hAnsi="Century Gothic" w:cs="Century Gothic"/>
          <w:color w:val="000000" w:themeColor="text1"/>
          <w:sz w:val="24"/>
          <w:szCs w:val="24"/>
        </w:rPr>
        <w:t xml:space="preserve">, </w:t>
      </w:r>
      <w:r w:rsidR="00DA4DAA" w:rsidRPr="003F067A">
        <w:rPr>
          <w:rFonts w:ascii="Century Gothic" w:eastAsia="Century Gothic" w:hAnsi="Century Gothic" w:cs="Century Gothic"/>
          <w:color w:val="000000" w:themeColor="text1"/>
          <w:sz w:val="24"/>
          <w:szCs w:val="24"/>
        </w:rPr>
        <w:t xml:space="preserve">an individual who has been triggered and turns to substance use to cope, </w:t>
      </w:r>
      <w:r w:rsidR="00DA4DAA">
        <w:rPr>
          <w:rFonts w:ascii="Century Gothic" w:eastAsia="Century Gothic" w:hAnsi="Century Gothic" w:cs="Century Gothic"/>
          <w:color w:val="000000" w:themeColor="text1"/>
          <w:sz w:val="24"/>
          <w:szCs w:val="24"/>
        </w:rPr>
        <w:t>but</w:t>
      </w:r>
      <w:r w:rsidR="00DA4DAA" w:rsidRPr="003F067A">
        <w:rPr>
          <w:rFonts w:ascii="Century Gothic" w:eastAsia="Century Gothic" w:hAnsi="Century Gothic" w:cs="Century Gothic"/>
          <w:color w:val="000000" w:themeColor="text1"/>
          <w:sz w:val="24"/>
          <w:szCs w:val="24"/>
        </w:rPr>
        <w:t xml:space="preserve"> quickly </w:t>
      </w:r>
      <w:r w:rsidR="0095343D">
        <w:rPr>
          <w:rFonts w:ascii="Century Gothic" w:eastAsia="Century Gothic" w:hAnsi="Century Gothic" w:cs="Century Gothic"/>
          <w:color w:val="000000" w:themeColor="text1"/>
          <w:sz w:val="24"/>
          <w:szCs w:val="24"/>
        </w:rPr>
        <w:t xml:space="preserve">begins implementing </w:t>
      </w:r>
      <w:r w:rsidR="00DA4DAA" w:rsidRPr="003F067A">
        <w:rPr>
          <w:rFonts w:ascii="Century Gothic" w:eastAsia="Century Gothic" w:hAnsi="Century Gothic" w:cs="Century Gothic"/>
          <w:color w:val="000000" w:themeColor="text1"/>
          <w:sz w:val="24"/>
          <w:szCs w:val="24"/>
        </w:rPr>
        <w:t>the skills they learned through their recovery process</w:t>
      </w:r>
    </w:p>
    <w:p w14:paraId="072A796B" w14:textId="25D2471B" w:rsidR="006014D7" w:rsidRDefault="00FA62E8" w:rsidP="00973B7B">
      <w:pPr>
        <w:numPr>
          <w:ilvl w:val="0"/>
          <w:numId w:val="45"/>
        </w:numPr>
        <w:spacing w:after="0" w:line="240" w:lineRule="auto"/>
        <w:rPr>
          <w:rFonts w:ascii="Century Gothic" w:eastAsia="Century Gothic" w:hAnsi="Century Gothic" w:cs="Century Gothic"/>
          <w:color w:val="000000" w:themeColor="text1"/>
          <w:sz w:val="24"/>
          <w:szCs w:val="24"/>
        </w:rPr>
      </w:pPr>
      <w:r w:rsidRPr="00FA62E8">
        <w:rPr>
          <w:rFonts w:ascii="Century Gothic" w:eastAsia="Century Gothic" w:hAnsi="Century Gothic" w:cs="Century Gothic"/>
          <w:color w:val="000000" w:themeColor="text1"/>
          <w:sz w:val="24"/>
          <w:szCs w:val="24"/>
        </w:rPr>
        <w:t xml:space="preserve">A </w:t>
      </w:r>
      <w:r w:rsidRPr="00FA62E8">
        <w:rPr>
          <w:rFonts w:ascii="Century Gothic" w:eastAsia="Century Gothic" w:hAnsi="Century Gothic" w:cs="Century Gothic"/>
          <w:b/>
          <w:bCs/>
          <w:color w:val="000000" w:themeColor="text1"/>
          <w:sz w:val="24"/>
          <w:szCs w:val="24"/>
        </w:rPr>
        <w:t>relapse</w:t>
      </w:r>
      <w:r w:rsidRPr="00FA62E8">
        <w:rPr>
          <w:rFonts w:ascii="Century Gothic" w:eastAsia="Century Gothic" w:hAnsi="Century Gothic" w:cs="Century Gothic"/>
          <w:color w:val="000000" w:themeColor="text1"/>
          <w:sz w:val="24"/>
          <w:szCs w:val="24"/>
        </w:rPr>
        <w:t xml:space="preserve"> is </w:t>
      </w:r>
      <w:r w:rsidR="00771A96" w:rsidRPr="003F067A">
        <w:rPr>
          <w:rFonts w:ascii="Century Gothic" w:eastAsia="Century Gothic" w:hAnsi="Century Gothic" w:cs="Century Gothic"/>
          <w:color w:val="000000" w:themeColor="text1"/>
          <w:sz w:val="24"/>
          <w:szCs w:val="24"/>
        </w:rPr>
        <w:t>when an individual returns to using substances at the same frequency and usage as they had prior to treatment</w:t>
      </w:r>
      <w:r w:rsidRPr="00FA62E8">
        <w:rPr>
          <w:rFonts w:ascii="Century Gothic" w:eastAsia="Century Gothic" w:hAnsi="Century Gothic" w:cs="Century Gothic"/>
          <w:color w:val="000000" w:themeColor="text1"/>
          <w:sz w:val="24"/>
          <w:szCs w:val="24"/>
        </w:rPr>
        <w:t>.</w:t>
      </w:r>
    </w:p>
    <w:p w14:paraId="567BFF26" w14:textId="77777777" w:rsidR="00D843BE" w:rsidRPr="00D843BE" w:rsidRDefault="00D843BE" w:rsidP="00D843BE">
      <w:pPr>
        <w:spacing w:after="0" w:line="240" w:lineRule="auto"/>
        <w:ind w:left="720"/>
        <w:rPr>
          <w:rFonts w:ascii="Century Gothic" w:eastAsia="Century Gothic" w:hAnsi="Century Gothic" w:cs="Century Gothic"/>
          <w:color w:val="000000" w:themeColor="text1"/>
          <w:sz w:val="24"/>
          <w:szCs w:val="24"/>
        </w:rPr>
      </w:pPr>
    </w:p>
    <w:p w14:paraId="39FAE131" w14:textId="78BDF05E" w:rsidR="00486AA7" w:rsidRPr="003F067A" w:rsidRDefault="00486AA7" w:rsidP="00973B7B">
      <w:pPr>
        <w:rPr>
          <w:rFonts w:ascii="Century Gothic" w:hAnsi="Century Gothic"/>
          <w:b/>
          <w:bCs/>
          <w:color w:val="323232"/>
          <w:sz w:val="24"/>
          <w:szCs w:val="24"/>
        </w:rPr>
      </w:pPr>
      <w:r w:rsidRPr="003F067A">
        <w:rPr>
          <w:rFonts w:ascii="Century Gothic" w:hAnsi="Century Gothic"/>
          <w:b/>
          <w:bCs/>
          <w:color w:val="323232"/>
          <w:sz w:val="24"/>
          <w:szCs w:val="24"/>
        </w:rPr>
        <w:t>Prevalence</w:t>
      </w:r>
    </w:p>
    <w:p w14:paraId="4A56AA57" w14:textId="72EE23AE" w:rsidR="535C512E" w:rsidRPr="003F067A" w:rsidRDefault="535C512E" w:rsidP="7511732E">
      <w:pPr>
        <w:pStyle w:val="Default"/>
        <w:rPr>
          <w:rFonts w:ascii="Century Gothic" w:eastAsia="Century Gothic" w:hAnsi="Century Gothic" w:cs="Century Gothic"/>
        </w:rPr>
      </w:pPr>
      <w:r w:rsidRPr="003F067A">
        <w:rPr>
          <w:rFonts w:ascii="Century Gothic" w:eastAsia="Century Gothic" w:hAnsi="Century Gothic" w:cs="Century Gothic"/>
        </w:rPr>
        <w:t>“Parental addiction is a significant factor in child abuse and neglect cases, with studies suggesting 60% to 80% of families in the child welfare system are affected by addiction (National Center on Substance Abuse and Child Welfare, 2023).”</w:t>
      </w:r>
    </w:p>
    <w:p w14:paraId="79EC9116" w14:textId="425A6938" w:rsidR="3486733E" w:rsidRPr="003F067A" w:rsidRDefault="3486733E">
      <w:pPr>
        <w:rPr>
          <w:rFonts w:ascii="Century Gothic" w:hAnsi="Century Gothic"/>
          <w:sz w:val="24"/>
          <w:szCs w:val="24"/>
        </w:rPr>
      </w:pPr>
      <w:r w:rsidRPr="003F067A">
        <w:rPr>
          <w:rFonts w:ascii="Century Gothic" w:eastAsia="Century Gothic" w:hAnsi="Century Gothic" w:cs="Century Gothic"/>
          <w:color w:val="000000" w:themeColor="text1"/>
          <w:sz w:val="24"/>
          <w:szCs w:val="24"/>
        </w:rPr>
        <w:t xml:space="preserve">It is helpful to remember that children of parents living with substance use issues still love their parents, even though the parents may have abused or neglected them. </w:t>
      </w:r>
      <w:r w:rsidRPr="003F067A">
        <w:rPr>
          <w:rFonts w:ascii="Century Gothic" w:hAnsi="Century Gothic"/>
          <w:sz w:val="24"/>
          <w:szCs w:val="24"/>
        </w:rPr>
        <w:t xml:space="preserve"> </w:t>
      </w:r>
    </w:p>
    <w:p w14:paraId="194A3912" w14:textId="02FF31A3" w:rsidR="7511732E" w:rsidRDefault="7511732E" w:rsidP="7511732E">
      <w:pPr>
        <w:pStyle w:val="Default"/>
        <w:rPr>
          <w:rFonts w:ascii="Century Gothic" w:hAnsi="Century Gothic"/>
        </w:rPr>
      </w:pPr>
    </w:p>
    <w:p w14:paraId="63FA2EEF" w14:textId="77777777" w:rsidR="00D843BE" w:rsidRPr="003F067A" w:rsidRDefault="00D843BE" w:rsidP="7511732E">
      <w:pPr>
        <w:pStyle w:val="Default"/>
        <w:rPr>
          <w:rFonts w:ascii="Century Gothic" w:hAnsi="Century Gothic"/>
        </w:rPr>
      </w:pPr>
    </w:p>
    <w:p w14:paraId="7C7517A2" w14:textId="26B6DCFB" w:rsidR="005C7780" w:rsidRPr="003F067A" w:rsidRDefault="005C7780" w:rsidP="005C7780">
      <w:pPr>
        <w:pStyle w:val="Default"/>
        <w:rPr>
          <w:rFonts w:ascii="Century Gothic" w:hAnsi="Century Gothic"/>
        </w:rPr>
      </w:pPr>
      <w:r w:rsidRPr="003F067A">
        <w:rPr>
          <w:rFonts w:ascii="Century Gothic" w:hAnsi="Century Gothic"/>
          <w:b/>
          <w:bCs/>
        </w:rPr>
        <w:lastRenderedPageBreak/>
        <w:t>Substance Use Disorders</w:t>
      </w:r>
    </w:p>
    <w:p w14:paraId="5FD177C4" w14:textId="77777777" w:rsidR="00A33195" w:rsidRPr="003F067A" w:rsidRDefault="00A33195" w:rsidP="00A33195">
      <w:pPr>
        <w:pStyle w:val="Default"/>
        <w:rPr>
          <w:rFonts w:ascii="Century Gothic" w:hAnsi="Century Gothic"/>
        </w:rPr>
      </w:pPr>
    </w:p>
    <w:p w14:paraId="0D0FA174" w14:textId="3FE6B654" w:rsidR="00137F85" w:rsidRPr="003F067A" w:rsidRDefault="574DEF76" w:rsidP="02507F37">
      <w:pPr>
        <w:pStyle w:val="Default"/>
        <w:numPr>
          <w:ilvl w:val="0"/>
          <w:numId w:val="1"/>
        </w:numPr>
        <w:rPr>
          <w:rFonts w:ascii="Century Gothic" w:hAnsi="Century Gothic"/>
        </w:rPr>
      </w:pPr>
      <w:r w:rsidRPr="02507F37">
        <w:rPr>
          <w:rFonts w:ascii="Century Gothic" w:hAnsi="Century Gothic"/>
        </w:rPr>
        <w:t xml:space="preserve">In 2022, 48.7 million people aged 12 or older (or 17.3%) had a substance use disorder (SUD) in the past year, including 29.5 million who had an alcohol use disorder (AUD), 27.2 million who had a drug use disorder (DUD), and 8.0 million people who had both an AUD and a DUD. </w:t>
      </w:r>
    </w:p>
    <w:p w14:paraId="4F64A68B" w14:textId="56773C20" w:rsidR="005C7780" w:rsidRDefault="574DEF76" w:rsidP="02507F37">
      <w:pPr>
        <w:pStyle w:val="Default"/>
        <w:numPr>
          <w:ilvl w:val="0"/>
          <w:numId w:val="1"/>
        </w:numPr>
        <w:rPr>
          <w:rFonts w:ascii="Century Gothic" w:hAnsi="Century Gothic"/>
        </w:rPr>
      </w:pPr>
      <w:r w:rsidRPr="02507F37">
        <w:rPr>
          <w:rFonts w:ascii="Century Gothic" w:hAnsi="Century Gothic"/>
        </w:rPr>
        <w:t xml:space="preserve">Among the 29.5 million people aged 12 or older in 2022 with a past year AUD, most (59.1%) had a mild disorder compared with about 1 in 5 (20.7%) who had a severe disorder. </w:t>
      </w:r>
    </w:p>
    <w:p w14:paraId="07ECCD7E" w14:textId="15B9DE8E" w:rsidR="00FF6DF5" w:rsidRPr="0063518F" w:rsidRDefault="574DEF76" w:rsidP="00973B7B">
      <w:pPr>
        <w:pStyle w:val="Default"/>
        <w:numPr>
          <w:ilvl w:val="0"/>
          <w:numId w:val="1"/>
        </w:numPr>
        <w:rPr>
          <w:rFonts w:ascii="Century Gothic" w:hAnsi="Century Gothic"/>
        </w:rPr>
      </w:pPr>
      <w:r w:rsidRPr="02507F37">
        <w:rPr>
          <w:rFonts w:ascii="Century Gothic" w:hAnsi="Century Gothic"/>
        </w:rPr>
        <w:t>Among the 19.0 million people aged 12 or older in 2022 with a past year marijuana use disorder, most (55.1%) had a mild disorder compared with only 17.3% who had a severe disorder.</w:t>
      </w:r>
      <w:r w:rsidR="54FC3CF1" w:rsidRPr="02507F37">
        <w:rPr>
          <w:rStyle w:val="eop"/>
          <w:color w:val="2F2F2F"/>
          <w:sz w:val="26"/>
          <w:szCs w:val="26"/>
        </w:rPr>
        <w:t> </w:t>
      </w:r>
    </w:p>
    <w:p w14:paraId="598E6AC0" w14:textId="37D90ABC" w:rsidR="78F2BB25" w:rsidRPr="00D843BE" w:rsidRDefault="000643D9" w:rsidP="00D843BE">
      <w:pPr>
        <w:pStyle w:val="Heading1"/>
        <w:numPr>
          <w:ilvl w:val="0"/>
          <w:numId w:val="23"/>
        </w:numPr>
      </w:pPr>
      <w:bookmarkStart w:id="1" w:name="_Toc220940555"/>
      <w:r w:rsidRPr="6559230E">
        <w:t xml:space="preserve">Activity </w:t>
      </w:r>
      <w:r w:rsidR="00A4319B" w:rsidRPr="6559230E">
        <w:t>4</w:t>
      </w:r>
      <w:r w:rsidRPr="6559230E">
        <w:t>.</w:t>
      </w:r>
      <w:r w:rsidR="00A4319B" w:rsidRPr="6559230E">
        <w:t>2</w:t>
      </w:r>
      <w:r w:rsidRPr="6559230E">
        <w:t xml:space="preserve"> </w:t>
      </w:r>
      <w:r w:rsidR="2AF1B4CF" w:rsidRPr="6559230E">
        <w:t>Risk Factors of Parental Substance Use</w:t>
      </w:r>
      <w:bookmarkEnd w:id="1"/>
    </w:p>
    <w:p w14:paraId="733B0DC2" w14:textId="135779F5" w:rsidR="00FF6DF5" w:rsidRDefault="00FF6DF5" w:rsidP="78F2BB25">
      <w:pPr>
        <w:shd w:val="clear" w:color="auto" w:fill="FFFFFF" w:themeFill="background1"/>
        <w:spacing w:afterAutospacing="1" w:line="360" w:lineRule="atLeast"/>
        <w:rPr>
          <w:rFonts w:ascii="Century Gothic" w:eastAsia="Times New Roman" w:hAnsi="Century Gothic" w:cs="Segoe UI"/>
          <w:color w:val="212529"/>
          <w:sz w:val="24"/>
          <w:szCs w:val="24"/>
        </w:rPr>
      </w:pPr>
      <w:r w:rsidRPr="78F2BB25">
        <w:rPr>
          <w:rFonts w:ascii="Century Gothic" w:eastAsia="Times New Roman" w:hAnsi="Century Gothic" w:cs="Segoe UI"/>
          <w:color w:val="212529"/>
          <w:sz w:val="24"/>
          <w:szCs w:val="24"/>
        </w:rPr>
        <w:t>It is important to remember</w:t>
      </w:r>
      <w:r w:rsidR="002F0E36" w:rsidRPr="78F2BB25">
        <w:rPr>
          <w:rFonts w:ascii="Century Gothic" w:eastAsia="Times New Roman" w:hAnsi="Century Gothic" w:cs="Segoe UI"/>
          <w:color w:val="212529"/>
          <w:sz w:val="24"/>
          <w:szCs w:val="24"/>
        </w:rPr>
        <w:t>, in Dependency cases</w:t>
      </w:r>
      <w:r w:rsidR="00A02A70" w:rsidRPr="78F2BB25">
        <w:rPr>
          <w:rFonts w:ascii="Century Gothic" w:eastAsia="Times New Roman" w:hAnsi="Century Gothic" w:cs="Segoe UI"/>
          <w:color w:val="212529"/>
          <w:sz w:val="24"/>
          <w:szCs w:val="24"/>
        </w:rPr>
        <w:t xml:space="preserve">, </w:t>
      </w:r>
      <w:r w:rsidRPr="78F2BB25">
        <w:rPr>
          <w:rFonts w:ascii="Century Gothic" w:eastAsia="Times New Roman" w:hAnsi="Century Gothic" w:cs="Segoe UI"/>
          <w:color w:val="212529"/>
          <w:sz w:val="24"/>
          <w:szCs w:val="24"/>
        </w:rPr>
        <w:t>when a parent is involved with drugs or alcohol</w:t>
      </w:r>
      <w:r w:rsidR="00EB3855" w:rsidRPr="78F2BB25">
        <w:rPr>
          <w:rFonts w:ascii="Century Gothic" w:eastAsia="Times New Roman" w:hAnsi="Century Gothic" w:cs="Segoe UI"/>
          <w:color w:val="212529"/>
          <w:sz w:val="24"/>
          <w:szCs w:val="24"/>
        </w:rPr>
        <w:t xml:space="preserve">, the criteria for safety relates to the parent’s ability </w:t>
      </w:r>
      <w:r w:rsidR="000B3D89" w:rsidRPr="78F2BB25">
        <w:rPr>
          <w:rFonts w:ascii="Century Gothic" w:eastAsia="Times New Roman" w:hAnsi="Century Gothic" w:cs="Segoe UI"/>
          <w:color w:val="212529"/>
          <w:sz w:val="24"/>
          <w:szCs w:val="24"/>
        </w:rPr>
        <w:t>to parent effectively</w:t>
      </w:r>
      <w:r w:rsidR="00C31F3A" w:rsidRPr="78F2BB25">
        <w:rPr>
          <w:rFonts w:ascii="Century Gothic" w:eastAsia="Times New Roman" w:hAnsi="Century Gothic" w:cs="Segoe UI"/>
          <w:color w:val="212529"/>
          <w:sz w:val="24"/>
          <w:szCs w:val="24"/>
        </w:rPr>
        <w:t xml:space="preserve">, not the fact that they are using substances. </w:t>
      </w:r>
    </w:p>
    <w:p w14:paraId="54384AC3" w14:textId="77777777" w:rsidR="0063518F" w:rsidRDefault="00C31F3A" w:rsidP="0063518F">
      <w:pPr>
        <w:shd w:val="clear" w:color="auto" w:fill="FFFFFF" w:themeFill="background1"/>
        <w:spacing w:afterAutospacing="1" w:line="360" w:lineRule="atLeast"/>
        <w:rPr>
          <w:rFonts w:ascii="Century Gothic" w:eastAsia="Times New Roman" w:hAnsi="Century Gothic" w:cs="Segoe UI"/>
          <w:color w:val="212529"/>
          <w:sz w:val="24"/>
          <w:szCs w:val="24"/>
        </w:rPr>
      </w:pPr>
      <w:r w:rsidRPr="78F2BB25">
        <w:rPr>
          <w:rFonts w:ascii="Century Gothic" w:eastAsia="Times New Roman" w:hAnsi="Century Gothic" w:cs="Segoe UI"/>
          <w:color w:val="212529"/>
          <w:sz w:val="24"/>
          <w:szCs w:val="24"/>
        </w:rPr>
        <w:t>For example:</w:t>
      </w:r>
    </w:p>
    <w:p w14:paraId="2F14FF92" w14:textId="4022B6C5" w:rsidR="00FF6DF5" w:rsidRPr="0063518F" w:rsidRDefault="00FF6DF5" w:rsidP="0063518F">
      <w:pPr>
        <w:pStyle w:val="ListParagraph"/>
        <w:numPr>
          <w:ilvl w:val="0"/>
          <w:numId w:val="24"/>
        </w:numPr>
        <w:shd w:val="clear" w:color="auto" w:fill="FFFFFF" w:themeFill="background1"/>
        <w:spacing w:afterAutospacing="1" w:line="360" w:lineRule="atLeast"/>
        <w:rPr>
          <w:rFonts w:ascii="Century Gothic" w:eastAsia="Times New Roman" w:hAnsi="Century Gothic" w:cs="Segoe UI"/>
          <w:color w:val="212529"/>
          <w:sz w:val="24"/>
          <w:szCs w:val="24"/>
        </w:rPr>
      </w:pPr>
      <w:r w:rsidRPr="0063518F">
        <w:rPr>
          <w:rFonts w:ascii="Century Gothic" w:eastAsia="Times New Roman" w:hAnsi="Century Gothic" w:cs="Segoe UI"/>
          <w:color w:val="212529"/>
          <w:sz w:val="24"/>
          <w:szCs w:val="24"/>
        </w:rPr>
        <w:t>A parent may be emotionally and physically unavailable to the child</w:t>
      </w:r>
      <w:r w:rsidR="001F14B7" w:rsidRPr="0063518F">
        <w:rPr>
          <w:rFonts w:ascii="Century Gothic" w:eastAsia="Times New Roman" w:hAnsi="Century Gothic" w:cs="Segoe UI"/>
          <w:color w:val="212529"/>
          <w:sz w:val="24"/>
          <w:szCs w:val="24"/>
        </w:rPr>
        <w:t xml:space="preserve"> due to their substance use</w:t>
      </w:r>
      <w:r w:rsidR="2F31A46B" w:rsidRPr="0063518F">
        <w:rPr>
          <w:rFonts w:ascii="Century Gothic" w:eastAsia="Times New Roman" w:hAnsi="Century Gothic" w:cs="Segoe UI"/>
          <w:color w:val="212529"/>
          <w:sz w:val="24"/>
          <w:szCs w:val="24"/>
        </w:rPr>
        <w:t xml:space="preserve"> - may “disappear” for hours or days, leaving the child alone or with someone unable to meet the child’s basic needs.</w:t>
      </w:r>
    </w:p>
    <w:p w14:paraId="539D4EBE" w14:textId="50D7E802" w:rsidR="00FF6DF5" w:rsidRPr="003F067A" w:rsidRDefault="00FF6DF5" w:rsidP="00F92A00">
      <w:pPr>
        <w:numPr>
          <w:ilvl w:val="0"/>
          <w:numId w:val="24"/>
        </w:numPr>
        <w:shd w:val="clear" w:color="auto" w:fill="FFFFFF"/>
        <w:tabs>
          <w:tab w:val="clear" w:pos="720"/>
          <w:tab w:val="num" w:pos="120"/>
        </w:tabs>
        <w:spacing w:before="100" w:beforeAutospacing="1" w:after="100" w:afterAutospacing="1" w:line="360" w:lineRule="atLeast"/>
        <w:rPr>
          <w:rFonts w:ascii="Century Gothic" w:eastAsia="Times New Roman" w:hAnsi="Century Gothic" w:cs="Segoe UI"/>
          <w:color w:val="212529"/>
          <w:sz w:val="24"/>
          <w:szCs w:val="24"/>
        </w:rPr>
      </w:pPr>
      <w:r w:rsidRPr="78F2BB25">
        <w:rPr>
          <w:rFonts w:ascii="Century Gothic" w:eastAsia="Times New Roman" w:hAnsi="Century Gothic" w:cs="Segoe UI"/>
          <w:color w:val="212529"/>
          <w:sz w:val="24"/>
          <w:szCs w:val="24"/>
        </w:rPr>
        <w:t>A parent’s mental functioning, judgment, inhibitions and/or protective capacity may be seriously impaired by alcohol or drug use, placing the child at increased risk of all forms of abuse and neglect.</w:t>
      </w:r>
    </w:p>
    <w:p w14:paraId="3BD39009" w14:textId="38D1549C" w:rsidR="00FF6DF5" w:rsidRPr="003F067A" w:rsidRDefault="00FF6DF5" w:rsidP="00F92A00">
      <w:pPr>
        <w:numPr>
          <w:ilvl w:val="0"/>
          <w:numId w:val="24"/>
        </w:numPr>
        <w:shd w:val="clear" w:color="auto" w:fill="FFFFFF" w:themeFill="background1"/>
        <w:tabs>
          <w:tab w:val="clear" w:pos="720"/>
          <w:tab w:val="num" w:pos="120"/>
        </w:tabs>
        <w:spacing w:before="100" w:beforeAutospacing="1" w:after="100" w:afterAutospacing="1" w:line="360" w:lineRule="atLeast"/>
        <w:rPr>
          <w:rFonts w:ascii="Century Gothic" w:eastAsia="Times New Roman" w:hAnsi="Century Gothic" w:cs="Segoe UI"/>
          <w:color w:val="212529"/>
          <w:sz w:val="24"/>
          <w:szCs w:val="24"/>
        </w:rPr>
      </w:pPr>
      <w:r w:rsidRPr="78F2BB25">
        <w:rPr>
          <w:rFonts w:ascii="Century Gothic" w:eastAsia="Times New Roman" w:hAnsi="Century Gothic" w:cs="Segoe UI"/>
          <w:color w:val="212529"/>
          <w:sz w:val="24"/>
          <w:szCs w:val="24"/>
        </w:rPr>
        <w:t xml:space="preserve">A parent may also spend the family’s income on alcohol and/or other drugs, </w:t>
      </w:r>
      <w:r w:rsidR="008C4809" w:rsidRPr="78F2BB25">
        <w:rPr>
          <w:rFonts w:ascii="Century Gothic" w:eastAsia="Times New Roman" w:hAnsi="Century Gothic" w:cs="Segoe UI"/>
          <w:color w:val="212529"/>
          <w:sz w:val="24"/>
          <w:szCs w:val="24"/>
        </w:rPr>
        <w:t>then be unable to provide the</w:t>
      </w:r>
      <w:r w:rsidRPr="78F2BB25">
        <w:rPr>
          <w:rFonts w:ascii="Century Gothic" w:eastAsia="Times New Roman" w:hAnsi="Century Gothic" w:cs="Segoe UI"/>
          <w:color w:val="212529"/>
          <w:sz w:val="24"/>
          <w:szCs w:val="24"/>
        </w:rPr>
        <w:t xml:space="preserve"> child </w:t>
      </w:r>
      <w:r w:rsidR="59F3C17A" w:rsidRPr="78F2BB25">
        <w:rPr>
          <w:rFonts w:ascii="Century Gothic" w:eastAsia="Times New Roman" w:hAnsi="Century Gothic" w:cs="Segoe UI"/>
          <w:color w:val="212529"/>
          <w:sz w:val="24"/>
          <w:szCs w:val="24"/>
        </w:rPr>
        <w:t>with</w:t>
      </w:r>
      <w:r w:rsidRPr="78F2BB25">
        <w:rPr>
          <w:rFonts w:ascii="Century Gothic" w:eastAsia="Times New Roman" w:hAnsi="Century Gothic" w:cs="Segoe UI"/>
          <w:color w:val="212529"/>
          <w:sz w:val="24"/>
          <w:szCs w:val="24"/>
        </w:rPr>
        <w:t xml:space="preserve"> adequate food, clothing, </w:t>
      </w:r>
      <w:r w:rsidR="005E5BE6" w:rsidRPr="78F2BB25">
        <w:rPr>
          <w:rFonts w:ascii="Century Gothic" w:eastAsia="Times New Roman" w:hAnsi="Century Gothic" w:cs="Segoe UI"/>
          <w:color w:val="212529"/>
          <w:sz w:val="24"/>
          <w:szCs w:val="24"/>
        </w:rPr>
        <w:t>housing,</w:t>
      </w:r>
      <w:r w:rsidRPr="78F2BB25">
        <w:rPr>
          <w:rFonts w:ascii="Century Gothic" w:eastAsia="Times New Roman" w:hAnsi="Century Gothic" w:cs="Segoe UI"/>
          <w:color w:val="212529"/>
          <w:sz w:val="24"/>
          <w:szCs w:val="24"/>
        </w:rPr>
        <w:t xml:space="preserve"> and healthcare</w:t>
      </w:r>
      <w:r w:rsidR="5B6D7BE4" w:rsidRPr="78F2BB25">
        <w:rPr>
          <w:rFonts w:ascii="Century Gothic" w:eastAsia="Times New Roman" w:hAnsi="Century Gothic" w:cs="Segoe UI"/>
          <w:color w:val="212529"/>
          <w:sz w:val="24"/>
          <w:szCs w:val="24"/>
        </w:rPr>
        <w:t xml:space="preserve"> - </w:t>
      </w:r>
      <w:r w:rsidRPr="78F2BB25">
        <w:rPr>
          <w:rFonts w:ascii="Century Gothic" w:eastAsia="Times New Roman" w:hAnsi="Century Gothic" w:cs="Segoe UI"/>
          <w:color w:val="212529"/>
          <w:sz w:val="24"/>
          <w:szCs w:val="24"/>
        </w:rPr>
        <w:t>often leads to unstable housing, which results in frequent school changes, loss of friends and belongings and an inability to maintain important support systems (religious communities, sports teams, neighbors).</w:t>
      </w:r>
    </w:p>
    <w:p w14:paraId="3E4989DA" w14:textId="69F19DAE" w:rsidR="00FF6DF5" w:rsidRPr="003F067A" w:rsidRDefault="00FF6DF5" w:rsidP="00F92A00">
      <w:pPr>
        <w:numPr>
          <w:ilvl w:val="0"/>
          <w:numId w:val="24"/>
        </w:numPr>
        <w:shd w:val="clear" w:color="auto" w:fill="FFFFFF"/>
        <w:tabs>
          <w:tab w:val="clear" w:pos="720"/>
          <w:tab w:val="num" w:pos="120"/>
        </w:tabs>
        <w:spacing w:before="100" w:beforeAutospacing="1" w:after="100" w:afterAutospacing="1" w:line="360" w:lineRule="atLeast"/>
        <w:rPr>
          <w:rFonts w:ascii="Century Gothic" w:eastAsia="Times New Roman" w:hAnsi="Century Gothic" w:cs="Segoe UI"/>
          <w:color w:val="212529"/>
          <w:sz w:val="24"/>
          <w:szCs w:val="24"/>
        </w:rPr>
      </w:pPr>
      <w:r w:rsidRPr="003F067A">
        <w:rPr>
          <w:rFonts w:ascii="Century Gothic" w:eastAsia="Times New Roman" w:hAnsi="Century Gothic" w:cs="Segoe UI"/>
          <w:color w:val="212529"/>
          <w:sz w:val="24"/>
          <w:szCs w:val="24"/>
        </w:rPr>
        <w:t xml:space="preserve">A child’s health and safety may be seriously jeopardized by criminal activity associated with the use, </w:t>
      </w:r>
      <w:r w:rsidR="005E5BE6" w:rsidRPr="003F067A">
        <w:rPr>
          <w:rFonts w:ascii="Century Gothic" w:eastAsia="Times New Roman" w:hAnsi="Century Gothic" w:cs="Segoe UI"/>
          <w:color w:val="212529"/>
          <w:sz w:val="24"/>
          <w:szCs w:val="24"/>
        </w:rPr>
        <w:t>manufacture,</w:t>
      </w:r>
      <w:r w:rsidRPr="003F067A">
        <w:rPr>
          <w:rFonts w:ascii="Century Gothic" w:eastAsia="Times New Roman" w:hAnsi="Century Gothic" w:cs="Segoe UI"/>
          <w:color w:val="212529"/>
          <w:sz w:val="24"/>
          <w:szCs w:val="24"/>
        </w:rPr>
        <w:t xml:space="preserve"> and distribution of illicit drugs in the home.</w:t>
      </w:r>
    </w:p>
    <w:p w14:paraId="25FD6405" w14:textId="394BA244" w:rsidR="00FF6DF5" w:rsidRPr="003F067A" w:rsidRDefault="007639E5" w:rsidP="00F92A00">
      <w:pPr>
        <w:numPr>
          <w:ilvl w:val="0"/>
          <w:numId w:val="24"/>
        </w:numPr>
        <w:shd w:val="clear" w:color="auto" w:fill="FFFFFF"/>
        <w:tabs>
          <w:tab w:val="clear" w:pos="720"/>
          <w:tab w:val="num" w:pos="120"/>
        </w:tabs>
        <w:spacing w:before="100" w:beforeAutospacing="1" w:after="100" w:afterAutospacing="1" w:line="360" w:lineRule="atLeast"/>
        <w:rPr>
          <w:rFonts w:ascii="Century Gothic" w:eastAsia="Times New Roman" w:hAnsi="Century Gothic" w:cs="Segoe UI"/>
          <w:color w:val="212529"/>
          <w:sz w:val="24"/>
          <w:szCs w:val="24"/>
        </w:rPr>
      </w:pPr>
      <w:r w:rsidRPr="003F067A">
        <w:rPr>
          <w:rFonts w:ascii="Century Gothic" w:eastAsia="Times New Roman" w:hAnsi="Century Gothic" w:cs="Segoe UI"/>
          <w:color w:val="212529"/>
          <w:sz w:val="24"/>
          <w:szCs w:val="24"/>
        </w:rPr>
        <w:t>Sometimes</w:t>
      </w:r>
      <w:r w:rsidR="00FF6DF5" w:rsidRPr="003F067A">
        <w:rPr>
          <w:rFonts w:ascii="Century Gothic" w:eastAsia="Times New Roman" w:hAnsi="Century Gothic" w:cs="Segoe UI"/>
          <w:color w:val="212529"/>
          <w:sz w:val="24"/>
          <w:szCs w:val="24"/>
        </w:rPr>
        <w:t>, a parent’s substance use may lead to criminal behavior and periods of incarceration, depriving the child of parental care.</w:t>
      </w:r>
    </w:p>
    <w:p w14:paraId="2E5F23E2" w14:textId="7CE51895" w:rsidR="000F379D" w:rsidRPr="003F067A" w:rsidRDefault="39B1C0E2" w:rsidP="00F92A00">
      <w:pPr>
        <w:numPr>
          <w:ilvl w:val="0"/>
          <w:numId w:val="24"/>
        </w:numPr>
        <w:shd w:val="clear" w:color="auto" w:fill="FFFFFF" w:themeFill="background1"/>
        <w:tabs>
          <w:tab w:val="clear" w:pos="720"/>
          <w:tab w:val="num" w:pos="120"/>
        </w:tabs>
        <w:spacing w:beforeAutospacing="1" w:afterAutospacing="1" w:line="360" w:lineRule="atLeast"/>
        <w:rPr>
          <w:rFonts w:ascii="Century Gothic" w:eastAsia="Times New Roman" w:hAnsi="Century Gothic" w:cs="Segoe UI"/>
          <w:color w:val="212529"/>
          <w:sz w:val="24"/>
          <w:szCs w:val="24"/>
        </w:rPr>
      </w:pPr>
      <w:r w:rsidRPr="02507F37">
        <w:rPr>
          <w:rFonts w:ascii="Century Gothic" w:eastAsia="Times New Roman" w:hAnsi="Century Gothic" w:cs="Segoe UI"/>
          <w:color w:val="212529"/>
          <w:sz w:val="24"/>
          <w:szCs w:val="24"/>
        </w:rPr>
        <w:lastRenderedPageBreak/>
        <w:t>Prenatal exposure to alcohol or other drugs may impact a child’s development.</w:t>
      </w:r>
    </w:p>
    <w:p w14:paraId="1B947E7F" w14:textId="3C0B7217" w:rsidR="78F2BB25" w:rsidRDefault="0BEC24F8" w:rsidP="02507F37">
      <w:pPr>
        <w:pStyle w:val="paragraph"/>
        <w:spacing w:before="0" w:beforeAutospacing="0" w:after="0" w:afterAutospacing="0"/>
        <w:ind w:right="1140"/>
        <w:rPr>
          <w:rFonts w:ascii="Arial" w:hAnsi="Arial" w:cs="Arial"/>
          <w:color w:val="2F2F2F"/>
          <w:sz w:val="26"/>
          <w:szCs w:val="26"/>
        </w:rPr>
      </w:pPr>
      <w:r>
        <w:rPr>
          <w:noProof/>
        </w:rPr>
        <w:drawing>
          <wp:inline distT="0" distB="0" distL="0" distR="0" wp14:anchorId="369AE4AF" wp14:editId="460B4F25">
            <wp:extent cx="371475" cy="381000"/>
            <wp:effectExtent l="0" t="0" r="0" b="0"/>
            <wp:docPr id="2245297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2972"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rPr>
        <w:t>Refer to worksheet and answer the question.</w:t>
      </w:r>
      <w:r w:rsidRPr="02507F37">
        <w:rPr>
          <w:rFonts w:ascii="Arial" w:eastAsia="Arial" w:hAnsi="Arial" w:cs="Arial"/>
          <w:b/>
          <w:bCs/>
          <w:i/>
          <w:iCs/>
          <w:color w:val="212529"/>
        </w:rPr>
        <w:t> </w:t>
      </w:r>
      <w:r w:rsidRPr="02507F37">
        <w:rPr>
          <w:rFonts w:ascii="Arial" w:eastAsia="Arial" w:hAnsi="Arial" w:cs="Arial"/>
          <w:b/>
          <w:bCs/>
          <w:color w:val="212529"/>
        </w:rPr>
        <w:t>  </w:t>
      </w:r>
      <w:r w:rsidRPr="02507F37">
        <w:rPr>
          <w:rFonts w:ascii="Arial" w:eastAsia="Arial" w:hAnsi="Arial" w:cs="Arial"/>
          <w:color w:val="212529"/>
        </w:rPr>
        <w:t> </w:t>
      </w:r>
      <w:r w:rsidRPr="02507F37">
        <w:t xml:space="preserve"> </w:t>
      </w:r>
      <w:r w:rsidR="5A658DD4" w:rsidRPr="02507F37">
        <w:rPr>
          <w:rStyle w:val="normaltextrun"/>
          <w:rFonts w:ascii="Arial" w:hAnsi="Arial" w:cs="Arial"/>
          <w:b/>
          <w:bCs/>
          <w:color w:val="2F2F2F"/>
          <w:sz w:val="26"/>
          <w:szCs w:val="26"/>
        </w:rPr>
        <w:t> </w:t>
      </w:r>
      <w:r w:rsidR="5A658DD4" w:rsidRPr="02507F37">
        <w:rPr>
          <w:rStyle w:val="eop"/>
          <w:rFonts w:ascii="Arial" w:hAnsi="Arial" w:cs="Arial"/>
          <w:color w:val="2F2F2F"/>
          <w:sz w:val="26"/>
          <w:szCs w:val="26"/>
        </w:rPr>
        <w:t> </w:t>
      </w:r>
    </w:p>
    <w:p w14:paraId="47AF2006" w14:textId="1A76B8BD" w:rsidR="02507F37" w:rsidRDefault="02507F37" w:rsidP="02507F37">
      <w:pPr>
        <w:pStyle w:val="paragraph"/>
        <w:spacing w:before="0" w:beforeAutospacing="0" w:after="0" w:afterAutospacing="0"/>
        <w:ind w:right="1140"/>
        <w:rPr>
          <w:rStyle w:val="eop"/>
          <w:rFonts w:ascii="Arial" w:hAnsi="Arial" w:cs="Arial"/>
          <w:color w:val="2F2F2F"/>
          <w:sz w:val="26"/>
          <w:szCs w:val="26"/>
        </w:rPr>
      </w:pPr>
    </w:p>
    <w:p w14:paraId="064535B8" w14:textId="3A914425" w:rsidR="5BEBFD4F" w:rsidRPr="003F067A" w:rsidRDefault="006A5491" w:rsidP="6559230E">
      <w:pPr>
        <w:pStyle w:val="Heading1"/>
        <w:numPr>
          <w:ilvl w:val="0"/>
          <w:numId w:val="23"/>
        </w:numPr>
      </w:pPr>
      <w:bookmarkStart w:id="2" w:name="_Toc220940556"/>
      <w:r w:rsidRPr="6559230E">
        <w:t xml:space="preserve">Activity </w:t>
      </w:r>
      <w:r w:rsidR="00A4319B" w:rsidRPr="6559230E">
        <w:t>4.3</w:t>
      </w:r>
      <w:r w:rsidRPr="6559230E">
        <w:t xml:space="preserve"> </w:t>
      </w:r>
      <w:r w:rsidR="5BEBFD4F" w:rsidRPr="6559230E">
        <w:t>Stages of Change</w:t>
      </w:r>
      <w:bookmarkEnd w:id="2"/>
    </w:p>
    <w:p w14:paraId="7C64BF01" w14:textId="6A3EC2FD" w:rsidR="00477F8B" w:rsidRPr="003F067A" w:rsidRDefault="00B9491E" w:rsidP="7C2C7E5C">
      <w:pPr>
        <w:rPr>
          <w:rFonts w:ascii="Century Gothic" w:hAnsi="Century Gothic"/>
          <w:sz w:val="24"/>
          <w:szCs w:val="24"/>
        </w:rPr>
      </w:pPr>
      <w:r w:rsidRPr="78F2BB25">
        <w:rPr>
          <w:rFonts w:ascii="Century Gothic" w:hAnsi="Century Gothic"/>
          <w:sz w:val="24"/>
          <w:szCs w:val="24"/>
        </w:rPr>
        <w:t xml:space="preserve"> </w:t>
      </w:r>
    </w:p>
    <w:p w14:paraId="6F73B3CD" w14:textId="6615BA49" w:rsidR="00477F8B" w:rsidRPr="003F067A" w:rsidRDefault="00477F8B" w:rsidP="7C2C7E5C">
      <w:pPr>
        <w:rPr>
          <w:rFonts w:ascii="Century Gothic" w:hAnsi="Century Gothic"/>
          <w:sz w:val="24"/>
          <w:szCs w:val="24"/>
        </w:rPr>
      </w:pPr>
      <w:r w:rsidRPr="003F067A">
        <w:rPr>
          <w:rFonts w:ascii="Century Gothic" w:hAnsi="Century Gothic"/>
          <w:sz w:val="24"/>
          <w:szCs w:val="24"/>
        </w:rPr>
        <w:t> </w:t>
      </w:r>
      <w:r w:rsidRPr="003F067A">
        <w:rPr>
          <w:rFonts w:ascii="Century Gothic" w:hAnsi="Century Gothic"/>
          <w:noProof/>
          <w:sz w:val="24"/>
          <w:szCs w:val="24"/>
        </w:rPr>
        <w:drawing>
          <wp:inline distT="0" distB="0" distL="0" distR="0" wp14:anchorId="6A98826B" wp14:editId="7F675C62">
            <wp:extent cx="6019800" cy="4461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9049" cy="4498437"/>
                    </a:xfrm>
                    <a:prstGeom prst="rect">
                      <a:avLst/>
                    </a:prstGeom>
                    <a:noFill/>
                    <a:ln>
                      <a:noFill/>
                    </a:ln>
                  </pic:spPr>
                </pic:pic>
              </a:graphicData>
            </a:graphic>
          </wp:inline>
        </w:drawing>
      </w:r>
    </w:p>
    <w:p w14:paraId="4EF9FE12" w14:textId="77777777" w:rsidR="002216B0" w:rsidRPr="003F067A" w:rsidRDefault="0040531E" w:rsidP="00F33136">
      <w:pPr>
        <w:rPr>
          <w:rFonts w:ascii="Century Gothic" w:hAnsi="Century Gothic"/>
          <w:sz w:val="24"/>
          <w:szCs w:val="24"/>
        </w:rPr>
      </w:pPr>
      <w:r w:rsidRPr="003F067A">
        <w:rPr>
          <w:rFonts w:ascii="Century Gothic" w:hAnsi="Century Gothic"/>
          <w:sz w:val="24"/>
          <w:szCs w:val="24"/>
        </w:rPr>
        <w:t xml:space="preserve">The stages of change recognize </w:t>
      </w:r>
      <w:r w:rsidR="000B05C0" w:rsidRPr="003F067A">
        <w:rPr>
          <w:rFonts w:ascii="Century Gothic" w:hAnsi="Century Gothic"/>
          <w:sz w:val="24"/>
          <w:szCs w:val="24"/>
        </w:rPr>
        <w:t>that change is</w:t>
      </w:r>
      <w:r w:rsidR="005B0590" w:rsidRPr="003F067A">
        <w:rPr>
          <w:rFonts w:ascii="Century Gothic" w:hAnsi="Century Gothic"/>
          <w:sz w:val="24"/>
          <w:szCs w:val="24"/>
        </w:rPr>
        <w:t xml:space="preserve"> difficult</w:t>
      </w:r>
      <w:r w:rsidR="00FB7583" w:rsidRPr="003F067A">
        <w:rPr>
          <w:rFonts w:ascii="Century Gothic" w:hAnsi="Century Gothic"/>
          <w:sz w:val="24"/>
          <w:szCs w:val="24"/>
        </w:rPr>
        <w:t xml:space="preserve">. It is not easy to get from first recognizing that there is a problem to the point of maintaining behavior change. The stages of change also recognize that the motivation to change is not stagnate </w:t>
      </w:r>
      <w:r w:rsidR="0012237E" w:rsidRPr="003F067A">
        <w:rPr>
          <w:rFonts w:ascii="Century Gothic" w:hAnsi="Century Gothic"/>
          <w:sz w:val="24"/>
          <w:szCs w:val="24"/>
        </w:rPr>
        <w:t>and that the journey of behavior change is often not linear.</w:t>
      </w:r>
    </w:p>
    <w:p w14:paraId="65FC5D5B" w14:textId="47F067EC" w:rsidR="00FE5A9B" w:rsidRPr="00FE5A9B" w:rsidRDefault="00FE5A9B" w:rsidP="00FE5A9B">
      <w:pPr>
        <w:rPr>
          <w:rFonts w:ascii="Century Gothic" w:hAnsi="Century Gothic"/>
          <w:sz w:val="24"/>
          <w:szCs w:val="24"/>
        </w:rPr>
      </w:pPr>
      <w:r w:rsidRPr="78F2BB25">
        <w:rPr>
          <w:rFonts w:ascii="Century Gothic" w:hAnsi="Century Gothic"/>
          <w:sz w:val="24"/>
          <w:szCs w:val="24"/>
        </w:rPr>
        <w:t xml:space="preserve">When people consider making a life change, they often spend time in the early stages of change, which requires patience from those supporting them. Difficult </w:t>
      </w:r>
      <w:r w:rsidRPr="78F2BB25">
        <w:rPr>
          <w:rFonts w:ascii="Century Gothic" w:hAnsi="Century Gothic"/>
          <w:sz w:val="24"/>
          <w:szCs w:val="24"/>
        </w:rPr>
        <w:lastRenderedPageBreak/>
        <w:t>changes—such as addressing a substance use disorder—can include setbacks like lapses or relapses. After a relapse, a person may return to an earlier stage of change, such as contemplation, and need support that matches where they are. Providers play an important role by helping resolve ambivalence and encouraging progress. While motivation to change comes from within, providers can help individuals move closer to taking the steps they want to make in their own lives.</w:t>
      </w:r>
    </w:p>
    <w:p w14:paraId="377D3B7B" w14:textId="77777777" w:rsidR="001F14B7" w:rsidRPr="003F067A" w:rsidRDefault="001F14B7" w:rsidP="00F33136">
      <w:pPr>
        <w:rPr>
          <w:rFonts w:ascii="Century Gothic" w:hAnsi="Century Gothic"/>
          <w:sz w:val="24"/>
          <w:szCs w:val="24"/>
        </w:rPr>
      </w:pPr>
    </w:p>
    <w:p w14:paraId="7A1CC7D0" w14:textId="568E3D96" w:rsidR="00BD2546" w:rsidRPr="003F067A" w:rsidRDefault="00035ECB" w:rsidP="00BD2546">
      <w:pPr>
        <w:rPr>
          <w:rFonts w:ascii="Century Gothic" w:hAnsi="Century Gothic"/>
          <w:color w:val="FF0000"/>
          <w:sz w:val="24"/>
          <w:szCs w:val="24"/>
        </w:rPr>
      </w:pPr>
      <w:bookmarkStart w:id="3" w:name="_Hlk206061752"/>
      <w:r w:rsidRPr="78F2BB25">
        <w:rPr>
          <w:rFonts w:ascii="Century Gothic" w:hAnsi="Century Gothic"/>
          <w:color w:val="FF0000"/>
          <w:sz w:val="24"/>
          <w:szCs w:val="24"/>
        </w:rPr>
        <w:t>Think it Over:</w:t>
      </w:r>
    </w:p>
    <w:p w14:paraId="51CC77BA" w14:textId="20EDCFDC" w:rsidR="00035ECB" w:rsidRPr="003F067A" w:rsidRDefault="00035ECB" w:rsidP="78F2BB25">
      <w:pPr>
        <w:rPr>
          <w:rFonts w:ascii="Century Gothic" w:hAnsi="Century Gothic"/>
          <w:sz w:val="24"/>
          <w:szCs w:val="24"/>
        </w:rPr>
      </w:pPr>
      <w:r w:rsidRPr="78F2BB25">
        <w:rPr>
          <w:rFonts w:ascii="Century Gothic" w:hAnsi="Century Gothic"/>
          <w:sz w:val="24"/>
          <w:szCs w:val="24"/>
        </w:rPr>
        <w:t>Take some time to think about a behavioral change you have made in your own life (e</w:t>
      </w:r>
      <w:r w:rsidR="470AE45C" w:rsidRPr="78F2BB25">
        <w:rPr>
          <w:rFonts w:ascii="Century Gothic" w:hAnsi="Century Gothic"/>
          <w:sz w:val="24"/>
          <w:szCs w:val="24"/>
        </w:rPr>
        <w:t>.g.</w:t>
      </w:r>
      <w:r w:rsidRPr="78F2BB25">
        <w:rPr>
          <w:rFonts w:ascii="Century Gothic" w:hAnsi="Century Gothic"/>
          <w:sz w:val="24"/>
          <w:szCs w:val="24"/>
        </w:rPr>
        <w:t>: cutting out sugar from your diet, quitting smoking, starting an exercise routine</w:t>
      </w:r>
      <w:r w:rsidR="4180A815" w:rsidRPr="78F2BB25">
        <w:rPr>
          <w:rFonts w:ascii="Century Gothic" w:hAnsi="Century Gothic"/>
          <w:sz w:val="24"/>
          <w:szCs w:val="24"/>
        </w:rPr>
        <w:t>, spending less time scrolling</w:t>
      </w:r>
      <w:r w:rsidRPr="78F2BB25">
        <w:rPr>
          <w:rFonts w:ascii="Century Gothic" w:hAnsi="Century Gothic"/>
          <w:sz w:val="24"/>
          <w:szCs w:val="24"/>
        </w:rPr>
        <w:t xml:space="preserve">).  Think about the stages of change you went through in order to make that change.  </w:t>
      </w:r>
    </w:p>
    <w:p w14:paraId="4E4F8629" w14:textId="056428E9" w:rsidR="00035ECB" w:rsidRPr="003F067A" w:rsidRDefault="00533AA1" w:rsidP="007B1396">
      <w:pPr>
        <w:pStyle w:val="ListParagraph"/>
        <w:numPr>
          <w:ilvl w:val="0"/>
          <w:numId w:val="21"/>
        </w:numPr>
        <w:rPr>
          <w:rFonts w:ascii="Century Gothic" w:hAnsi="Century Gothic"/>
          <w:sz w:val="24"/>
          <w:szCs w:val="24"/>
        </w:rPr>
      </w:pPr>
      <w:r w:rsidRPr="78F2BB25">
        <w:rPr>
          <w:rFonts w:ascii="Century Gothic" w:hAnsi="Century Gothic"/>
          <w:sz w:val="24"/>
          <w:szCs w:val="24"/>
        </w:rPr>
        <w:t xml:space="preserve">Did it take you a long time to realize something needed to change?  </w:t>
      </w:r>
    </w:p>
    <w:p w14:paraId="2FC66E0C" w14:textId="1F94369C" w:rsidR="00035ECB" w:rsidRPr="003F067A" w:rsidRDefault="00035ECB" w:rsidP="007B1396">
      <w:pPr>
        <w:pStyle w:val="ListParagraph"/>
        <w:numPr>
          <w:ilvl w:val="0"/>
          <w:numId w:val="21"/>
        </w:numPr>
        <w:rPr>
          <w:rFonts w:ascii="Century Gothic" w:hAnsi="Century Gothic"/>
          <w:sz w:val="24"/>
          <w:szCs w:val="24"/>
        </w:rPr>
      </w:pPr>
      <w:r w:rsidRPr="78F2BB25">
        <w:rPr>
          <w:rFonts w:ascii="Century Gothic" w:hAnsi="Century Gothic"/>
          <w:sz w:val="24"/>
          <w:szCs w:val="24"/>
        </w:rPr>
        <w:t xml:space="preserve">How much time did you spend thinking about it or planning for the change before you took any action?  </w:t>
      </w:r>
    </w:p>
    <w:p w14:paraId="5AEAD98C" w14:textId="0BBBC461" w:rsidR="00035ECB" w:rsidRPr="003F067A" w:rsidRDefault="00035ECB" w:rsidP="007B1396">
      <w:pPr>
        <w:pStyle w:val="ListParagraph"/>
        <w:numPr>
          <w:ilvl w:val="0"/>
          <w:numId w:val="21"/>
        </w:numPr>
        <w:rPr>
          <w:rFonts w:ascii="Century Gothic" w:hAnsi="Century Gothic"/>
          <w:sz w:val="24"/>
          <w:szCs w:val="24"/>
        </w:rPr>
      </w:pPr>
      <w:r w:rsidRPr="78F2BB25">
        <w:rPr>
          <w:rFonts w:ascii="Century Gothic" w:hAnsi="Century Gothic"/>
          <w:sz w:val="24"/>
          <w:szCs w:val="24"/>
        </w:rPr>
        <w:t xml:space="preserve">Once you made the change, was it easy to maintain that or did you experience any relapse?  </w:t>
      </w:r>
    </w:p>
    <w:p w14:paraId="3312210D" w14:textId="61D4C846" w:rsidR="00035ECB" w:rsidRPr="003F067A" w:rsidRDefault="00035ECB" w:rsidP="78F2BB25">
      <w:pPr>
        <w:rPr>
          <w:rFonts w:ascii="Century Gothic" w:hAnsi="Century Gothic"/>
          <w:sz w:val="24"/>
          <w:szCs w:val="24"/>
        </w:rPr>
      </w:pPr>
      <w:r w:rsidRPr="78F2BB25">
        <w:rPr>
          <w:rFonts w:ascii="Century Gothic" w:hAnsi="Century Gothic"/>
          <w:sz w:val="24"/>
          <w:szCs w:val="24"/>
        </w:rPr>
        <w:t xml:space="preserve">Understanding the difficulty and time involved in making these changes can give us compassion for parents in dependency cases that are asked to make a lot of behavioral changes in a short amount of time.  </w:t>
      </w:r>
    </w:p>
    <w:bookmarkEnd w:id="3"/>
    <w:p w14:paraId="3D2A6EF9" w14:textId="798EDBEB" w:rsidR="00BD2546" w:rsidRPr="003F067A" w:rsidRDefault="00BD2546" w:rsidP="00BD2546">
      <w:pPr>
        <w:rPr>
          <w:rFonts w:ascii="Century Gothic" w:hAnsi="Century Gothic"/>
          <w:sz w:val="24"/>
          <w:szCs w:val="24"/>
        </w:rPr>
      </w:pPr>
    </w:p>
    <w:p w14:paraId="039E722F" w14:textId="5B7BF029" w:rsidR="006A5491" w:rsidRPr="003F067A" w:rsidRDefault="006A5491" w:rsidP="6559230E">
      <w:pPr>
        <w:pStyle w:val="Heading1"/>
        <w:numPr>
          <w:ilvl w:val="0"/>
          <w:numId w:val="25"/>
        </w:numPr>
      </w:pPr>
      <w:bookmarkStart w:id="4" w:name="_Toc220940557"/>
      <w:r w:rsidRPr="6559230E">
        <w:t xml:space="preserve">Activity </w:t>
      </w:r>
      <w:r w:rsidR="00A4319B" w:rsidRPr="6559230E">
        <w:t>4.</w:t>
      </w:r>
      <w:r w:rsidR="01E5F665" w:rsidRPr="6559230E">
        <w:t>4</w:t>
      </w:r>
      <w:r w:rsidRPr="6559230E">
        <w:t xml:space="preserve"> Stigma</w:t>
      </w:r>
      <w:bookmarkEnd w:id="4"/>
    </w:p>
    <w:p w14:paraId="5F857A63" w14:textId="1EB505A1" w:rsidR="006A5491" w:rsidRPr="003F067A" w:rsidRDefault="006A5491" w:rsidP="006A5491">
      <w:pPr>
        <w:rPr>
          <w:rFonts w:ascii="Century Gothic" w:hAnsi="Century Gothic"/>
          <w:sz w:val="24"/>
          <w:szCs w:val="24"/>
        </w:rPr>
      </w:pPr>
    </w:p>
    <w:p w14:paraId="21A5A6EA" w14:textId="6738B8FD" w:rsidR="006A5491" w:rsidRPr="003F067A" w:rsidRDefault="6F9FF566" w:rsidP="006A5491">
      <w:pPr>
        <w:rPr>
          <w:rFonts w:ascii="Century Gothic" w:hAnsi="Century Gothic"/>
          <w:sz w:val="24"/>
          <w:szCs w:val="24"/>
        </w:rPr>
      </w:pPr>
      <w:bookmarkStart w:id="5" w:name="_Toc220940558"/>
      <w:r w:rsidRPr="5891E809">
        <w:rPr>
          <w:rStyle w:val="Heading2Char"/>
        </w:rPr>
        <w:t>Part 1:</w:t>
      </w:r>
      <w:bookmarkEnd w:id="5"/>
      <w:r w:rsidR="005D7111" w:rsidRPr="5891E809">
        <w:rPr>
          <w:rFonts w:ascii="Century Gothic" w:hAnsi="Century Gothic"/>
          <w:color w:val="FF0000"/>
          <w:sz w:val="24"/>
          <w:szCs w:val="24"/>
        </w:rPr>
        <w:t xml:space="preserve"> </w:t>
      </w:r>
      <w:r w:rsidR="006A5491" w:rsidRPr="5891E809">
        <w:rPr>
          <w:rFonts w:ascii="Century Gothic" w:hAnsi="Century Gothic"/>
          <w:sz w:val="24"/>
          <w:szCs w:val="24"/>
        </w:rPr>
        <w:t xml:space="preserve">Read the following </w:t>
      </w:r>
      <w:r w:rsidR="001639E6" w:rsidRPr="5891E809">
        <w:rPr>
          <w:rFonts w:ascii="Century Gothic" w:hAnsi="Century Gothic"/>
          <w:sz w:val="24"/>
          <w:szCs w:val="24"/>
        </w:rPr>
        <w:t>document</w:t>
      </w:r>
      <w:r w:rsidR="006A5491" w:rsidRPr="5891E809">
        <w:rPr>
          <w:rFonts w:ascii="Century Gothic" w:hAnsi="Century Gothic"/>
          <w:sz w:val="24"/>
          <w:szCs w:val="24"/>
        </w:rPr>
        <w:t xml:space="preserve"> regarding stigma</w:t>
      </w:r>
      <w:r w:rsidR="00F77E99" w:rsidRPr="5891E809">
        <w:rPr>
          <w:rFonts w:ascii="Century Gothic" w:hAnsi="Century Gothic"/>
          <w:sz w:val="24"/>
          <w:szCs w:val="24"/>
        </w:rPr>
        <w:t>.</w:t>
      </w:r>
    </w:p>
    <w:p w14:paraId="18BE642D" w14:textId="7D1DD1FE" w:rsidR="08C24FFD" w:rsidRDefault="08C24FFD" w:rsidP="5891E809">
      <w:pPr>
        <w:shd w:val="clear" w:color="auto" w:fill="FFFFFF" w:themeFill="background1"/>
        <w:spacing w:after="0" w:line="276" w:lineRule="auto"/>
        <w:ind w:firstLine="720"/>
        <w:rPr>
          <w:rFonts w:ascii="Times New Roman" w:eastAsia="Times New Roman" w:hAnsi="Times New Roman" w:cs="Times New Roman"/>
          <w:color w:val="000000" w:themeColor="text1"/>
          <w:sz w:val="20"/>
          <w:szCs w:val="20"/>
        </w:rPr>
      </w:pPr>
      <w:r w:rsidRPr="5891E809">
        <w:rPr>
          <w:rStyle w:val="normaltextrun"/>
          <w:rFonts w:ascii="Segoe UI Emoji" w:eastAsia="Segoe UI Emoji" w:hAnsi="Segoe UI Emoji" w:cs="Segoe UI Emoji"/>
          <w:color w:val="000000" w:themeColor="text1"/>
          <w:sz w:val="20"/>
          <w:szCs w:val="20"/>
        </w:rPr>
        <w:t>📂</w:t>
      </w:r>
      <w:r w:rsidRPr="5891E809">
        <w:rPr>
          <w:rFonts w:ascii="Century Gothic" w:eastAsia="Century Gothic" w:hAnsi="Century Gothic" w:cs="Century Gothic"/>
          <w:color w:val="000000" w:themeColor="text1"/>
          <w:sz w:val="20"/>
          <w:szCs w:val="20"/>
        </w:rPr>
        <w:t xml:space="preserve"> How to open the document:</w:t>
      </w:r>
      <w:r w:rsidRPr="5891E809">
        <w:rPr>
          <w:rStyle w:val="eop"/>
          <w:rFonts w:ascii="Times New Roman" w:eastAsia="Times New Roman" w:hAnsi="Times New Roman" w:cs="Times New Roman"/>
          <w:color w:val="000000" w:themeColor="text1"/>
          <w:sz w:val="20"/>
          <w:szCs w:val="20"/>
        </w:rPr>
        <w:t> </w:t>
      </w:r>
    </w:p>
    <w:p w14:paraId="16A68977" w14:textId="223B1503" w:rsidR="08C24FFD" w:rsidRDefault="0CEE9233" w:rsidP="007B1396">
      <w:pPr>
        <w:pStyle w:val="ListParagraph"/>
        <w:numPr>
          <w:ilvl w:val="0"/>
          <w:numId w:val="17"/>
        </w:numPr>
        <w:shd w:val="clear" w:color="auto" w:fill="FFFFFF" w:themeFill="background1"/>
        <w:spacing w:after="0" w:line="276" w:lineRule="auto"/>
        <w:ind w:left="1800" w:firstLine="0"/>
        <w:rPr>
          <w:rFonts w:ascii="Times New Roman" w:eastAsia="Times New Roman" w:hAnsi="Times New Roman" w:cs="Times New Roman"/>
          <w:color w:val="000000" w:themeColor="text1"/>
          <w:sz w:val="20"/>
          <w:szCs w:val="20"/>
        </w:rPr>
      </w:pPr>
      <w:r w:rsidRPr="02507F37">
        <w:rPr>
          <w:rStyle w:val="normaltextrun"/>
          <w:rFonts w:ascii="Century Gothic" w:eastAsia="Century Gothic" w:hAnsi="Century Gothic" w:cs="Century Gothic"/>
          <w:b/>
          <w:bCs/>
          <w:color w:val="000000" w:themeColor="text1"/>
          <w:sz w:val="20"/>
          <w:szCs w:val="20"/>
        </w:rPr>
        <w:t>Double-click</w:t>
      </w:r>
      <w:r w:rsidRPr="02507F37">
        <w:rPr>
          <w:rFonts w:ascii="Century Gothic" w:eastAsia="Century Gothic" w:hAnsi="Century Gothic" w:cs="Century Gothic"/>
          <w:color w:val="000000" w:themeColor="text1"/>
          <w:sz w:val="20"/>
          <w:szCs w:val="20"/>
        </w:rPr>
        <w:t xml:space="preserve"> the PDF icon labeled </w:t>
      </w:r>
      <w:r w:rsidRPr="02507F37">
        <w:rPr>
          <w:rStyle w:val="normaltextrun"/>
          <w:rFonts w:ascii="Century Gothic" w:eastAsia="Century Gothic" w:hAnsi="Century Gothic" w:cs="Century Gothic"/>
          <w:b/>
          <w:bCs/>
          <w:color w:val="000000" w:themeColor="text1"/>
          <w:sz w:val="20"/>
          <w:szCs w:val="20"/>
        </w:rPr>
        <w:t>“</w:t>
      </w:r>
      <w:r w:rsidR="3F9B2447" w:rsidRPr="02507F37">
        <w:rPr>
          <w:rStyle w:val="normaltextrun"/>
          <w:rFonts w:ascii="Century Gothic" w:eastAsia="Century Gothic" w:hAnsi="Century Gothic" w:cs="Century Gothic"/>
          <w:b/>
          <w:bCs/>
          <w:color w:val="000000" w:themeColor="text1"/>
          <w:sz w:val="20"/>
          <w:szCs w:val="20"/>
        </w:rPr>
        <w:t>Disrupting-Stigma-Brief</w:t>
      </w:r>
      <w:r w:rsidRPr="02507F37">
        <w:rPr>
          <w:rStyle w:val="normaltextrun"/>
          <w:rFonts w:ascii="Century Gothic" w:eastAsia="Century Gothic" w:hAnsi="Century Gothic" w:cs="Century Gothic"/>
          <w:b/>
          <w:bCs/>
          <w:color w:val="000000" w:themeColor="text1"/>
          <w:sz w:val="20"/>
          <w:szCs w:val="20"/>
        </w:rPr>
        <w:t>”</w:t>
      </w:r>
      <w:r w:rsidRPr="02507F37">
        <w:rPr>
          <w:rStyle w:val="eop"/>
          <w:rFonts w:ascii="Times New Roman" w:eastAsia="Times New Roman" w:hAnsi="Times New Roman" w:cs="Times New Roman"/>
          <w:color w:val="000000" w:themeColor="text1"/>
          <w:sz w:val="20"/>
          <w:szCs w:val="20"/>
        </w:rPr>
        <w:t> </w:t>
      </w:r>
    </w:p>
    <w:p w14:paraId="0F5B4E56" w14:textId="77777777" w:rsidR="006963C9" w:rsidRDefault="006963C9" w:rsidP="006963C9">
      <w:pPr>
        <w:numPr>
          <w:ilvl w:val="2"/>
          <w:numId w:val="17"/>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18207FEE" w14:textId="77777777" w:rsidR="0087798C" w:rsidRPr="00620386" w:rsidRDefault="0087798C" w:rsidP="0087798C">
      <w:pPr>
        <w:pStyle w:val="paragraph"/>
        <w:numPr>
          <w:ilvl w:val="2"/>
          <w:numId w:val="16"/>
        </w:numPr>
        <w:shd w:val="clear" w:color="auto" w:fill="FFFFFF"/>
        <w:spacing w:before="0" w:beforeAutospacing="0" w:after="0" w:afterAutospacing="0" w:line="276" w:lineRule="auto"/>
        <w:textAlignment w:val="baseline"/>
        <w:rPr>
          <w:rFonts w:ascii="Century Gothic" w:hAnsi="Century Gothic"/>
          <w:sz w:val="20"/>
          <w:szCs w:val="20"/>
        </w:rPr>
      </w:pPr>
      <w:r w:rsidRPr="00620386">
        <w:rPr>
          <w:rFonts w:ascii="Century Gothic" w:hAnsi="Century Gothic" w:cs="Segoe UI"/>
          <w:sz w:val="20"/>
          <w:szCs w:val="20"/>
        </w:rPr>
        <w:t>If it still isn’t working, click on this link </w:t>
      </w:r>
      <w:hyperlink r:id="rId16" w:tgtFrame="_blank" w:history="1">
        <w:r w:rsidRPr="00620386">
          <w:rPr>
            <w:rStyle w:val="Hyperlink"/>
            <w:rFonts w:ascii="Century Gothic" w:hAnsi="Century Gothic" w:cs="Segoe UI"/>
            <w:sz w:val="20"/>
            <w:szCs w:val="20"/>
          </w:rPr>
          <w:t>Homework</w:t>
        </w:r>
      </w:hyperlink>
      <w:r w:rsidRPr="00620386">
        <w:rPr>
          <w:rFonts w:ascii="Century Gothic" w:hAnsi="Century Gothic" w:cs="Segoe UI"/>
          <w:sz w:val="20"/>
          <w:szCs w:val="20"/>
        </w:rPr>
        <w:t> to access it through the website.</w:t>
      </w:r>
      <w:r w:rsidRPr="00620386">
        <w:rPr>
          <w:rFonts w:ascii="Arial" w:hAnsi="Arial" w:cs="Arial"/>
          <w:sz w:val="20"/>
          <w:szCs w:val="20"/>
        </w:rPr>
        <w:t> </w:t>
      </w:r>
      <w:r w:rsidRPr="00620386">
        <w:rPr>
          <w:rFonts w:ascii="Century Gothic" w:hAnsi="Century Gothic" w:cs="Segoe UI"/>
          <w:sz w:val="20"/>
          <w:szCs w:val="20"/>
        </w:rPr>
        <w:t> </w:t>
      </w:r>
    </w:p>
    <w:p w14:paraId="60F32BE4" w14:textId="585C7CB5" w:rsidR="006A5491" w:rsidRPr="003F067A" w:rsidRDefault="00276D49" w:rsidP="006A5491">
      <w:pPr>
        <w:rPr>
          <w:rFonts w:ascii="Century Gothic" w:hAnsi="Century Gothic"/>
          <w:sz w:val="24"/>
          <w:szCs w:val="24"/>
        </w:rPr>
      </w:pPr>
      <w:r>
        <w:rPr>
          <w:rFonts w:ascii="Century Gothic" w:hAnsi="Century Gothic"/>
          <w:sz w:val="24"/>
          <w:szCs w:val="24"/>
        </w:rPr>
        <w:object w:dxaOrig="1535" w:dyaOrig="1000" w14:anchorId="6F291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 o:title=""/>
          </v:shape>
          <o:OLEObject Type="Embed" ProgID="Acrobat.Document.DC" ShapeID="_x0000_i1025" DrawAspect="Icon" ObjectID="_1838529810" r:id="rId18"/>
        </w:object>
      </w:r>
    </w:p>
    <w:p w14:paraId="35D7837F" w14:textId="77777777" w:rsidR="008B6E9F" w:rsidRPr="003F067A" w:rsidRDefault="008B6E9F" w:rsidP="006A5491">
      <w:pPr>
        <w:rPr>
          <w:rFonts w:ascii="Century Gothic" w:hAnsi="Century Gothic"/>
          <w:sz w:val="24"/>
          <w:szCs w:val="24"/>
        </w:rPr>
      </w:pPr>
    </w:p>
    <w:p w14:paraId="4F4809EF" w14:textId="77777777" w:rsidR="008B6E9F" w:rsidRPr="003F067A" w:rsidRDefault="008B6E9F" w:rsidP="006A5491">
      <w:pPr>
        <w:rPr>
          <w:rFonts w:ascii="Century Gothic" w:hAnsi="Century Gothic"/>
          <w:sz w:val="24"/>
          <w:szCs w:val="24"/>
        </w:rPr>
      </w:pPr>
    </w:p>
    <w:p w14:paraId="7DF89E98" w14:textId="77777777" w:rsidR="00F714BB" w:rsidRPr="003F067A" w:rsidRDefault="00F714BB" w:rsidP="00F714BB">
      <w:pPr>
        <w:rPr>
          <w:rFonts w:ascii="Century Gothic" w:eastAsia="Times New Roman" w:hAnsi="Century Gothic"/>
          <w:sz w:val="24"/>
          <w:szCs w:val="24"/>
        </w:rPr>
      </w:pPr>
      <w:bookmarkStart w:id="6" w:name="_Toc193275607"/>
      <w:bookmarkStart w:id="7" w:name="_Toc220940559"/>
      <w:r w:rsidRPr="5891E809">
        <w:rPr>
          <w:rStyle w:val="Heading2Char"/>
        </w:rPr>
        <w:t>Part 2:</w:t>
      </w:r>
      <w:bookmarkEnd w:id="6"/>
      <w:bookmarkEnd w:id="7"/>
      <w:r w:rsidRPr="5891E809">
        <w:rPr>
          <w:rFonts w:ascii="Century Gothic" w:hAnsi="Century Gothic"/>
          <w:sz w:val="24"/>
          <w:szCs w:val="24"/>
        </w:rPr>
        <w:t xml:space="preserve">  R</w:t>
      </w:r>
      <w:r w:rsidRPr="5891E809">
        <w:rPr>
          <w:rFonts w:ascii="Century Gothic" w:eastAsia="Times New Roman" w:hAnsi="Century Gothic"/>
          <w:sz w:val="24"/>
          <w:szCs w:val="24"/>
        </w:rPr>
        <w:t xml:space="preserve">ead the document </w:t>
      </w:r>
      <w:r w:rsidRPr="5891E809">
        <w:rPr>
          <w:rFonts w:ascii="Century Gothic" w:hAnsi="Century Gothic"/>
          <w:b/>
          <w:bCs/>
          <w:sz w:val="24"/>
          <w:szCs w:val="24"/>
        </w:rPr>
        <w:t>Birth Parents with Trauma Histories in the Child Welfare System – A Guide for Court-Based Child Advocates</w:t>
      </w:r>
      <w:r w:rsidRPr="5891E809">
        <w:rPr>
          <w:rFonts w:ascii="Century Gothic" w:eastAsia="Times New Roman" w:hAnsi="Century Gothic"/>
          <w:sz w:val="24"/>
          <w:szCs w:val="24"/>
        </w:rPr>
        <w:t xml:space="preserve"> below.</w:t>
      </w:r>
    </w:p>
    <w:p w14:paraId="0B8A1594" w14:textId="0B7B03D6" w:rsidR="23671BFE" w:rsidRDefault="23671BFE" w:rsidP="5891E809">
      <w:pPr>
        <w:shd w:val="clear" w:color="auto" w:fill="FFFFFF" w:themeFill="background1"/>
        <w:spacing w:after="0" w:line="276" w:lineRule="auto"/>
        <w:ind w:firstLine="720"/>
        <w:rPr>
          <w:rFonts w:ascii="Times New Roman" w:eastAsia="Times New Roman" w:hAnsi="Times New Roman" w:cs="Times New Roman"/>
          <w:color w:val="000000" w:themeColor="text1"/>
          <w:sz w:val="20"/>
          <w:szCs w:val="20"/>
        </w:rPr>
      </w:pPr>
      <w:r w:rsidRPr="5891E809">
        <w:rPr>
          <w:rStyle w:val="normaltextrun"/>
          <w:rFonts w:ascii="Segoe UI Emoji" w:eastAsia="Segoe UI Emoji" w:hAnsi="Segoe UI Emoji" w:cs="Segoe UI Emoji"/>
          <w:color w:val="000000" w:themeColor="text1"/>
          <w:sz w:val="20"/>
          <w:szCs w:val="20"/>
        </w:rPr>
        <w:t>📂</w:t>
      </w:r>
      <w:r w:rsidRPr="5891E809">
        <w:rPr>
          <w:rFonts w:ascii="Century Gothic" w:eastAsia="Century Gothic" w:hAnsi="Century Gothic" w:cs="Century Gothic"/>
          <w:color w:val="000000" w:themeColor="text1"/>
          <w:sz w:val="20"/>
          <w:szCs w:val="20"/>
        </w:rPr>
        <w:t xml:space="preserve"> How to open the document:</w:t>
      </w:r>
      <w:r w:rsidRPr="5891E809">
        <w:rPr>
          <w:rStyle w:val="eop"/>
          <w:rFonts w:ascii="Times New Roman" w:eastAsia="Times New Roman" w:hAnsi="Times New Roman" w:cs="Times New Roman"/>
          <w:color w:val="000000" w:themeColor="text1"/>
          <w:sz w:val="20"/>
          <w:szCs w:val="20"/>
        </w:rPr>
        <w:t> </w:t>
      </w:r>
    </w:p>
    <w:p w14:paraId="414D6782" w14:textId="62CDBBA2" w:rsidR="23671BFE" w:rsidRDefault="34364CD0" w:rsidP="007B1396">
      <w:pPr>
        <w:pStyle w:val="ListParagraph"/>
        <w:numPr>
          <w:ilvl w:val="0"/>
          <w:numId w:val="14"/>
        </w:numPr>
        <w:shd w:val="clear" w:color="auto" w:fill="FFFFFF" w:themeFill="background1"/>
        <w:spacing w:after="0" w:line="276" w:lineRule="auto"/>
        <w:ind w:left="1800" w:firstLine="0"/>
        <w:rPr>
          <w:rFonts w:ascii="Times New Roman" w:eastAsia="Times New Roman" w:hAnsi="Times New Roman" w:cs="Times New Roman"/>
          <w:color w:val="000000" w:themeColor="text1"/>
          <w:sz w:val="20"/>
          <w:szCs w:val="20"/>
        </w:rPr>
      </w:pPr>
      <w:r w:rsidRPr="02507F37">
        <w:rPr>
          <w:rStyle w:val="normaltextrun"/>
          <w:rFonts w:ascii="Century Gothic" w:eastAsia="Century Gothic" w:hAnsi="Century Gothic" w:cs="Century Gothic"/>
          <w:b/>
          <w:bCs/>
          <w:color w:val="000000" w:themeColor="text1"/>
          <w:sz w:val="20"/>
          <w:szCs w:val="20"/>
        </w:rPr>
        <w:t>Double-click</w:t>
      </w:r>
      <w:r w:rsidRPr="02507F37">
        <w:rPr>
          <w:rFonts w:ascii="Century Gothic" w:eastAsia="Century Gothic" w:hAnsi="Century Gothic" w:cs="Century Gothic"/>
          <w:color w:val="000000" w:themeColor="text1"/>
          <w:sz w:val="20"/>
          <w:szCs w:val="20"/>
        </w:rPr>
        <w:t xml:space="preserve"> the PDF icon labeled </w:t>
      </w:r>
      <w:r w:rsidRPr="02507F37">
        <w:rPr>
          <w:rStyle w:val="normaltextrun"/>
          <w:rFonts w:ascii="Century Gothic" w:eastAsia="Century Gothic" w:hAnsi="Century Gothic" w:cs="Century Gothic"/>
          <w:b/>
          <w:bCs/>
          <w:color w:val="000000" w:themeColor="text1"/>
          <w:sz w:val="20"/>
          <w:szCs w:val="20"/>
        </w:rPr>
        <w:t>“</w:t>
      </w:r>
      <w:r w:rsidR="7436EB6D" w:rsidRPr="02507F37">
        <w:rPr>
          <w:rStyle w:val="normaltextrun"/>
          <w:rFonts w:ascii="Century Gothic" w:eastAsia="Century Gothic" w:hAnsi="Century Gothic" w:cs="Century Gothic"/>
          <w:b/>
          <w:bCs/>
          <w:color w:val="000000" w:themeColor="text1"/>
          <w:sz w:val="20"/>
          <w:szCs w:val="20"/>
        </w:rPr>
        <w:t>Birth Parents with Trauma Histories...</w:t>
      </w:r>
      <w:r w:rsidRPr="02507F37">
        <w:rPr>
          <w:rStyle w:val="normaltextrun"/>
          <w:rFonts w:ascii="Century Gothic" w:eastAsia="Century Gothic" w:hAnsi="Century Gothic" w:cs="Century Gothic"/>
          <w:b/>
          <w:bCs/>
          <w:color w:val="000000" w:themeColor="text1"/>
          <w:sz w:val="20"/>
          <w:szCs w:val="20"/>
        </w:rPr>
        <w:t>”</w:t>
      </w:r>
      <w:r w:rsidRPr="02507F37">
        <w:rPr>
          <w:rStyle w:val="eop"/>
          <w:rFonts w:ascii="Times New Roman" w:eastAsia="Times New Roman" w:hAnsi="Times New Roman" w:cs="Times New Roman"/>
          <w:color w:val="000000" w:themeColor="text1"/>
          <w:sz w:val="20"/>
          <w:szCs w:val="20"/>
        </w:rPr>
        <w:t> </w:t>
      </w:r>
    </w:p>
    <w:p w14:paraId="32627571" w14:textId="77777777" w:rsidR="006963C9" w:rsidRDefault="006963C9" w:rsidP="006963C9">
      <w:pPr>
        <w:numPr>
          <w:ilvl w:val="2"/>
          <w:numId w:val="14"/>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5A32F41D" w14:textId="77777777" w:rsidR="00F31C5B" w:rsidRPr="00620386" w:rsidRDefault="00F31C5B" w:rsidP="00F31C5B">
      <w:pPr>
        <w:pStyle w:val="paragraph"/>
        <w:numPr>
          <w:ilvl w:val="2"/>
          <w:numId w:val="13"/>
        </w:numPr>
        <w:shd w:val="clear" w:color="auto" w:fill="FFFFFF"/>
        <w:spacing w:before="0" w:beforeAutospacing="0" w:after="0" w:afterAutospacing="0" w:line="276" w:lineRule="auto"/>
        <w:textAlignment w:val="baseline"/>
        <w:rPr>
          <w:rFonts w:ascii="Century Gothic" w:hAnsi="Century Gothic"/>
          <w:sz w:val="20"/>
          <w:szCs w:val="20"/>
        </w:rPr>
      </w:pPr>
      <w:r w:rsidRPr="00620386">
        <w:rPr>
          <w:rFonts w:ascii="Century Gothic" w:hAnsi="Century Gothic" w:cs="Segoe UI"/>
          <w:sz w:val="20"/>
          <w:szCs w:val="20"/>
        </w:rPr>
        <w:t>If it still isn’t working, click on this link </w:t>
      </w:r>
      <w:hyperlink r:id="rId19" w:tgtFrame="_blank" w:history="1">
        <w:r w:rsidRPr="00620386">
          <w:rPr>
            <w:rStyle w:val="Hyperlink"/>
            <w:rFonts w:ascii="Century Gothic" w:hAnsi="Century Gothic" w:cs="Segoe UI"/>
            <w:sz w:val="20"/>
            <w:szCs w:val="20"/>
          </w:rPr>
          <w:t>Homework</w:t>
        </w:r>
      </w:hyperlink>
      <w:r w:rsidRPr="00620386">
        <w:rPr>
          <w:rFonts w:ascii="Century Gothic" w:hAnsi="Century Gothic" w:cs="Segoe UI"/>
          <w:sz w:val="20"/>
          <w:szCs w:val="20"/>
        </w:rPr>
        <w:t> to access it through the website.</w:t>
      </w:r>
      <w:r w:rsidRPr="00620386">
        <w:rPr>
          <w:rFonts w:ascii="Arial" w:hAnsi="Arial" w:cs="Arial"/>
          <w:sz w:val="20"/>
          <w:szCs w:val="20"/>
        </w:rPr>
        <w:t> </w:t>
      </w:r>
      <w:r w:rsidRPr="00620386">
        <w:rPr>
          <w:rFonts w:ascii="Century Gothic" w:hAnsi="Century Gothic" w:cs="Segoe UI"/>
          <w:sz w:val="20"/>
          <w:szCs w:val="20"/>
        </w:rPr>
        <w:t> </w:t>
      </w:r>
    </w:p>
    <w:p w14:paraId="2939F173" w14:textId="3E2677D2" w:rsidR="5891E809" w:rsidRDefault="5891E809" w:rsidP="5891E809">
      <w:pPr>
        <w:rPr>
          <w:rFonts w:ascii="Century Gothic" w:eastAsia="Century Gothic" w:hAnsi="Century Gothic" w:cs="Century Gothic"/>
          <w:color w:val="000000" w:themeColor="text1"/>
          <w:sz w:val="24"/>
          <w:szCs w:val="24"/>
        </w:rPr>
      </w:pPr>
    </w:p>
    <w:p w14:paraId="3ADB987A" w14:textId="670EC23B" w:rsidR="006A5491" w:rsidRPr="003F067A" w:rsidRDefault="002A3ADE" w:rsidP="006A5491">
      <w:pPr>
        <w:rPr>
          <w:rFonts w:ascii="Century Gothic" w:hAnsi="Century Gothic"/>
          <w:sz w:val="24"/>
          <w:szCs w:val="24"/>
        </w:rPr>
      </w:pPr>
      <w:r>
        <w:rPr>
          <w:rFonts w:ascii="Century Gothic" w:hAnsi="Century Gothic"/>
          <w:sz w:val="24"/>
          <w:szCs w:val="24"/>
        </w:rPr>
        <w:object w:dxaOrig="1535" w:dyaOrig="1000" w14:anchorId="3C3E2EDF">
          <v:shape id="_x0000_i1026" type="#_x0000_t75" style="width:76.5pt;height:50.25pt" o:ole="">
            <v:imagedata r:id="rId20" o:title=""/>
          </v:shape>
          <o:OLEObject Type="Embed" ProgID="Acrobat.Document.DC" ShapeID="_x0000_i1026" DrawAspect="Icon" ObjectID="_1838529811" r:id="rId21"/>
        </w:object>
      </w:r>
    </w:p>
    <w:p w14:paraId="1D63DCE1" w14:textId="77777777" w:rsidR="00F77E99" w:rsidRPr="003F067A" w:rsidRDefault="00F77E99" w:rsidP="006A5491">
      <w:pPr>
        <w:rPr>
          <w:rFonts w:ascii="Century Gothic" w:hAnsi="Century Gothic"/>
          <w:color w:val="FF0000"/>
          <w:sz w:val="24"/>
          <w:szCs w:val="24"/>
        </w:rPr>
      </w:pPr>
    </w:p>
    <w:p w14:paraId="00195D0D" w14:textId="295B803D" w:rsidR="00BB0F63" w:rsidRPr="005630ED" w:rsidRDefault="3068A36B" w:rsidP="02507F37">
      <w:pPr>
        <w:pStyle w:val="paragraph"/>
        <w:spacing w:before="0" w:beforeAutospacing="0" w:after="0" w:afterAutospacing="0"/>
        <w:ind w:right="1140"/>
        <w:textAlignment w:val="baseline"/>
        <w:rPr>
          <w:rFonts w:ascii="Arial" w:hAnsi="Arial" w:cs="Arial"/>
          <w:color w:val="2F2F2F"/>
          <w:sz w:val="26"/>
          <w:szCs w:val="26"/>
        </w:rPr>
      </w:pPr>
      <w:r>
        <w:rPr>
          <w:noProof/>
        </w:rPr>
        <w:drawing>
          <wp:inline distT="0" distB="0" distL="0" distR="0" wp14:anchorId="3473B55E" wp14:editId="0F4CCFE5">
            <wp:extent cx="371475" cy="381000"/>
            <wp:effectExtent l="0" t="0" r="0" b="0"/>
            <wp:docPr id="1861556966"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56966"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rPr>
        <w:t>Refer to worksheet and answer the question.</w:t>
      </w:r>
      <w:r w:rsidRPr="02507F37">
        <w:rPr>
          <w:rFonts w:ascii="Arial" w:eastAsia="Arial" w:hAnsi="Arial" w:cs="Arial"/>
          <w:b/>
          <w:bCs/>
          <w:i/>
          <w:iCs/>
          <w:color w:val="212529"/>
        </w:rPr>
        <w:t> </w:t>
      </w:r>
      <w:r w:rsidRPr="02507F37">
        <w:rPr>
          <w:rFonts w:ascii="Arial" w:eastAsia="Arial" w:hAnsi="Arial" w:cs="Arial"/>
          <w:b/>
          <w:bCs/>
          <w:color w:val="212529"/>
        </w:rPr>
        <w:t>  </w:t>
      </w:r>
      <w:r w:rsidRPr="02507F37">
        <w:rPr>
          <w:rFonts w:ascii="Arial" w:eastAsia="Arial" w:hAnsi="Arial" w:cs="Arial"/>
          <w:color w:val="212529"/>
        </w:rPr>
        <w:t> </w:t>
      </w:r>
      <w:r w:rsidRPr="02507F37">
        <w:t xml:space="preserve"> </w:t>
      </w:r>
      <w:r w:rsidR="7BEF25CE" w:rsidRPr="02507F37">
        <w:rPr>
          <w:rStyle w:val="normaltextrun"/>
          <w:rFonts w:ascii="Arial" w:hAnsi="Arial" w:cs="Arial"/>
          <w:b/>
          <w:bCs/>
          <w:color w:val="2F2F2F"/>
          <w:sz w:val="26"/>
          <w:szCs w:val="26"/>
        </w:rPr>
        <w:t> </w:t>
      </w:r>
      <w:r w:rsidR="7BEF25CE" w:rsidRPr="02507F37">
        <w:rPr>
          <w:rStyle w:val="eop"/>
          <w:rFonts w:ascii="Arial" w:hAnsi="Arial" w:cs="Arial"/>
          <w:color w:val="2F2F2F"/>
          <w:sz w:val="26"/>
          <w:szCs w:val="26"/>
        </w:rPr>
        <w:t> </w:t>
      </w:r>
    </w:p>
    <w:p w14:paraId="2B126D0F" w14:textId="77777777" w:rsidR="00610185" w:rsidRPr="003F067A" w:rsidRDefault="00610185" w:rsidP="6559230E">
      <w:pPr>
        <w:rPr>
          <w:rFonts w:ascii="Century Gothic" w:hAnsi="Century Gothic"/>
          <w:sz w:val="28"/>
          <w:szCs w:val="28"/>
        </w:rPr>
      </w:pPr>
    </w:p>
    <w:p w14:paraId="76864767" w14:textId="1F2F9F3E" w:rsidR="006A5491" w:rsidRPr="003F067A" w:rsidRDefault="171C46DE" w:rsidP="6559230E">
      <w:pPr>
        <w:pStyle w:val="Heading1"/>
        <w:numPr>
          <w:ilvl w:val="0"/>
          <w:numId w:val="23"/>
        </w:numPr>
      </w:pPr>
      <w:bookmarkStart w:id="8" w:name="_Toc220940560"/>
      <w:r w:rsidRPr="6559230E">
        <w:t>Activity 4.</w:t>
      </w:r>
      <w:r w:rsidR="24496833" w:rsidRPr="6559230E">
        <w:t>5</w:t>
      </w:r>
      <w:r w:rsidRPr="6559230E">
        <w:t xml:space="preserve"> Newborns Exposed to Substances: Hearing Mothers Voices</w:t>
      </w:r>
      <w:bookmarkEnd w:id="8"/>
    </w:p>
    <w:p w14:paraId="7929044D" w14:textId="77777777" w:rsidR="00BA4F45" w:rsidRPr="003F067A" w:rsidRDefault="00BA4F45" w:rsidP="00BA4F45">
      <w:pPr>
        <w:rPr>
          <w:rFonts w:ascii="Century Gothic" w:hAnsi="Century Gothic"/>
          <w:sz w:val="24"/>
          <w:szCs w:val="24"/>
        </w:rPr>
      </w:pPr>
    </w:p>
    <w:p w14:paraId="5FFF347B" w14:textId="619E36F9" w:rsidR="006A5491" w:rsidRPr="003F067A" w:rsidRDefault="2F26B256" w:rsidP="78F2BB25">
      <w:pPr>
        <w:spacing w:line="240" w:lineRule="auto"/>
        <w:rPr>
          <w:rFonts w:ascii="Century Gothic" w:hAnsi="Century Gothic" w:cs="Segoe UI"/>
          <w:b/>
          <w:bCs/>
          <w:color w:val="212529"/>
          <w:sz w:val="24"/>
          <w:szCs w:val="24"/>
        </w:rPr>
      </w:pPr>
      <w:r w:rsidRPr="78F2BB25">
        <w:rPr>
          <w:rFonts w:ascii="Century Gothic" w:hAnsi="Century Gothic" w:cs="Segoe UI"/>
          <w:color w:val="212529"/>
          <w:sz w:val="24"/>
          <w:szCs w:val="24"/>
        </w:rPr>
        <w:t xml:space="preserve">Read the </w:t>
      </w:r>
      <w:r w:rsidR="1300855F" w:rsidRPr="78F2BB25">
        <w:rPr>
          <w:rFonts w:ascii="Century Gothic" w:hAnsi="Century Gothic" w:cs="Segoe UI"/>
          <w:color w:val="212529"/>
          <w:sz w:val="24"/>
          <w:szCs w:val="24"/>
        </w:rPr>
        <w:t xml:space="preserve">following </w:t>
      </w:r>
      <w:r w:rsidRPr="78F2BB25">
        <w:rPr>
          <w:rFonts w:ascii="Century Gothic" w:hAnsi="Century Gothic" w:cs="Segoe UI"/>
          <w:color w:val="212529"/>
          <w:sz w:val="24"/>
          <w:szCs w:val="24"/>
        </w:rPr>
        <w:t>quotes from mothers who gave birth to newborns exposed to substances below</w:t>
      </w:r>
      <w:r w:rsidR="3C920C58" w:rsidRPr="78F2BB25">
        <w:rPr>
          <w:rFonts w:ascii="Century Gothic" w:hAnsi="Century Gothic" w:cs="Segoe UI"/>
          <w:color w:val="212529"/>
          <w:sz w:val="24"/>
          <w:szCs w:val="24"/>
        </w:rPr>
        <w:t>:</w:t>
      </w:r>
    </w:p>
    <w:p w14:paraId="189CCF83" w14:textId="4A8B49E1" w:rsidR="006A5491" w:rsidRPr="003F067A" w:rsidRDefault="5115A8EA" w:rsidP="385140E5">
      <w:pPr>
        <w:spacing w:line="240" w:lineRule="auto"/>
        <w:rPr>
          <w:rFonts w:ascii="Century Gothic" w:hAnsi="Century Gothic" w:cs="Segoe UI"/>
          <w:b/>
          <w:bCs/>
          <w:color w:val="212529"/>
          <w:sz w:val="24"/>
          <w:szCs w:val="24"/>
        </w:rPr>
      </w:pPr>
      <w:r w:rsidRPr="78F2BB25">
        <w:rPr>
          <w:rFonts w:ascii="Century Gothic" w:hAnsi="Century Gothic" w:cs="Segoe UI"/>
          <w:b/>
          <w:bCs/>
          <w:color w:val="212529"/>
          <w:sz w:val="24"/>
          <w:szCs w:val="24"/>
        </w:rPr>
        <w:t>Mother #1</w:t>
      </w:r>
    </w:p>
    <w:p w14:paraId="56D6677E" w14:textId="6FD8F315" w:rsidR="006A5491" w:rsidRPr="003F067A" w:rsidRDefault="006A5491" w:rsidP="78F2BB25">
      <w:pPr>
        <w:spacing w:after="576" w:line="240" w:lineRule="auto"/>
        <w:contextualSpacing/>
        <w:rPr>
          <w:rFonts w:ascii="Century Gothic" w:eastAsia="Century Gothic" w:hAnsi="Century Gothic" w:cs="Century Gothic"/>
          <w:b/>
          <w:bCs/>
          <w:i/>
          <w:iCs/>
          <w:color w:val="474747"/>
          <w:sz w:val="24"/>
          <w:szCs w:val="24"/>
        </w:rPr>
      </w:pPr>
    </w:p>
    <w:p w14:paraId="60AB8F79" w14:textId="7E1E5A50" w:rsidR="006A5491" w:rsidRPr="003F067A" w:rsidRDefault="3EA8CD81" w:rsidP="385140E5">
      <w:pPr>
        <w:spacing w:after="576" w:line="240" w:lineRule="auto"/>
        <w:contextualSpacing/>
        <w:rPr>
          <w:rFonts w:ascii="Century Gothic" w:eastAsia="Century Gothic" w:hAnsi="Century Gothic" w:cs="Century Gothic"/>
          <w:i/>
          <w:iCs/>
          <w:color w:val="474747"/>
          <w:sz w:val="24"/>
          <w:szCs w:val="24"/>
        </w:rPr>
      </w:pPr>
      <w:r w:rsidRPr="003F067A">
        <w:rPr>
          <w:rFonts w:ascii="Century Gothic" w:eastAsia="Century Gothic" w:hAnsi="Century Gothic" w:cs="Century Gothic"/>
          <w:b/>
          <w:bCs/>
          <w:i/>
          <w:iCs/>
          <w:color w:val="474747"/>
          <w:sz w:val="24"/>
          <w:szCs w:val="24"/>
        </w:rPr>
        <w:t xml:space="preserve">Alice: </w:t>
      </w:r>
      <w:r w:rsidR="5C03F7E4" w:rsidRPr="003F067A">
        <w:rPr>
          <w:rFonts w:ascii="Century Gothic" w:eastAsia="Century Gothic" w:hAnsi="Century Gothic" w:cs="Century Gothic"/>
          <w:b/>
          <w:bCs/>
          <w:i/>
          <w:iCs/>
          <w:color w:val="474747"/>
          <w:sz w:val="24"/>
          <w:szCs w:val="24"/>
        </w:rPr>
        <w:t>“</w:t>
      </w:r>
      <w:r w:rsidRPr="003F067A">
        <w:rPr>
          <w:rFonts w:ascii="Century Gothic" w:eastAsia="Century Gothic" w:hAnsi="Century Gothic" w:cs="Century Gothic"/>
          <w:i/>
          <w:iCs/>
          <w:color w:val="474747"/>
          <w:sz w:val="24"/>
          <w:szCs w:val="24"/>
        </w:rPr>
        <w:t>My third child, I had no prenatal care</w:t>
      </w:r>
      <w:r w:rsidR="00175DEE">
        <w:rPr>
          <w:rFonts w:ascii="Century Gothic" w:eastAsia="Century Gothic" w:hAnsi="Century Gothic" w:cs="Century Gothic"/>
          <w:i/>
          <w:iCs/>
          <w:color w:val="474747"/>
          <w:sz w:val="24"/>
          <w:szCs w:val="24"/>
        </w:rPr>
        <w:t>.”</w:t>
      </w:r>
    </w:p>
    <w:p w14:paraId="0B3C25CB" w14:textId="0F40AC86" w:rsidR="006A5491" w:rsidRPr="003F067A" w:rsidRDefault="006A5491" w:rsidP="385140E5">
      <w:pPr>
        <w:spacing w:after="576" w:line="240" w:lineRule="auto"/>
        <w:contextualSpacing/>
        <w:rPr>
          <w:rFonts w:ascii="Century Gothic" w:eastAsia="Century Gothic" w:hAnsi="Century Gothic" w:cs="Century Gothic"/>
          <w:i/>
          <w:iCs/>
          <w:color w:val="474747"/>
          <w:sz w:val="24"/>
          <w:szCs w:val="24"/>
        </w:rPr>
      </w:pPr>
    </w:p>
    <w:p w14:paraId="240B2FC9" w14:textId="36739A6D" w:rsidR="006A5491" w:rsidRPr="003F067A" w:rsidRDefault="3EA8CD81" w:rsidP="385140E5">
      <w:pPr>
        <w:spacing w:after="576"/>
        <w:contextualSpacing/>
        <w:rPr>
          <w:rFonts w:ascii="Century Gothic" w:eastAsia="Century Gothic" w:hAnsi="Century Gothic" w:cs="Century Gothic"/>
          <w:i/>
          <w:iCs/>
          <w:color w:val="474747"/>
          <w:sz w:val="24"/>
          <w:szCs w:val="24"/>
        </w:rPr>
      </w:pPr>
      <w:r w:rsidRPr="003F067A">
        <w:rPr>
          <w:rFonts w:ascii="Century Gothic" w:eastAsia="Century Gothic" w:hAnsi="Century Gothic" w:cs="Century Gothic"/>
          <w:b/>
          <w:bCs/>
          <w:i/>
          <w:iCs/>
          <w:color w:val="474747"/>
          <w:sz w:val="24"/>
          <w:szCs w:val="24"/>
        </w:rPr>
        <w:t xml:space="preserve">Interviewer: </w:t>
      </w:r>
      <w:r w:rsidR="6388EAC0" w:rsidRPr="003F067A">
        <w:rPr>
          <w:rFonts w:ascii="Century Gothic" w:eastAsia="Century Gothic" w:hAnsi="Century Gothic" w:cs="Century Gothic"/>
          <w:b/>
          <w:bCs/>
          <w:i/>
          <w:iCs/>
          <w:color w:val="474747"/>
          <w:sz w:val="24"/>
          <w:szCs w:val="24"/>
        </w:rPr>
        <w:t>“</w:t>
      </w:r>
      <w:r w:rsidRPr="003F067A">
        <w:rPr>
          <w:rFonts w:ascii="Century Gothic" w:eastAsia="Century Gothic" w:hAnsi="Century Gothic" w:cs="Century Gothic"/>
          <w:i/>
          <w:iCs/>
          <w:color w:val="474747"/>
          <w:sz w:val="24"/>
          <w:szCs w:val="24"/>
        </w:rPr>
        <w:t>For what reason?</w:t>
      </w:r>
      <w:r w:rsidR="1234B8D4" w:rsidRPr="003F067A">
        <w:rPr>
          <w:rFonts w:ascii="Century Gothic" w:eastAsia="Century Gothic" w:hAnsi="Century Gothic" w:cs="Century Gothic"/>
          <w:i/>
          <w:iCs/>
          <w:color w:val="474747"/>
          <w:sz w:val="24"/>
          <w:szCs w:val="24"/>
        </w:rPr>
        <w:t>”</w:t>
      </w:r>
    </w:p>
    <w:p w14:paraId="1670AE6A" w14:textId="37B58E4E" w:rsidR="006A5491" w:rsidRPr="003F067A" w:rsidRDefault="006A5491" w:rsidP="385140E5">
      <w:pPr>
        <w:spacing w:after="576"/>
        <w:contextualSpacing/>
        <w:rPr>
          <w:rFonts w:ascii="Century Gothic" w:eastAsia="Century Gothic" w:hAnsi="Century Gothic" w:cs="Century Gothic"/>
          <w:i/>
          <w:iCs/>
          <w:color w:val="474747"/>
          <w:sz w:val="24"/>
          <w:szCs w:val="24"/>
        </w:rPr>
      </w:pPr>
    </w:p>
    <w:p w14:paraId="05C2C1A6" w14:textId="3EBBCE52" w:rsidR="006A5491" w:rsidRPr="003F067A" w:rsidRDefault="3EA8CD81" w:rsidP="0031393F">
      <w:pPr>
        <w:spacing w:after="0"/>
        <w:contextualSpacing/>
        <w:rPr>
          <w:rFonts w:ascii="Century Gothic" w:eastAsia="Century Gothic" w:hAnsi="Century Gothic" w:cs="Century Gothic"/>
          <w:i/>
          <w:iCs/>
          <w:color w:val="474747"/>
          <w:sz w:val="24"/>
          <w:szCs w:val="24"/>
        </w:rPr>
      </w:pPr>
      <w:r w:rsidRPr="003F067A">
        <w:rPr>
          <w:rFonts w:ascii="Century Gothic" w:eastAsia="Century Gothic" w:hAnsi="Century Gothic" w:cs="Century Gothic"/>
          <w:b/>
          <w:bCs/>
          <w:i/>
          <w:iCs/>
          <w:color w:val="474747"/>
          <w:sz w:val="24"/>
          <w:szCs w:val="24"/>
        </w:rPr>
        <w:t xml:space="preserve">Alice: </w:t>
      </w:r>
      <w:r w:rsidR="76DACD2B" w:rsidRPr="003F067A">
        <w:rPr>
          <w:rFonts w:ascii="Century Gothic" w:eastAsia="Century Gothic" w:hAnsi="Century Gothic" w:cs="Century Gothic"/>
          <w:b/>
          <w:bCs/>
          <w:i/>
          <w:iCs/>
          <w:color w:val="474747"/>
          <w:sz w:val="24"/>
          <w:szCs w:val="24"/>
        </w:rPr>
        <w:t>“</w:t>
      </w:r>
      <w:r w:rsidRPr="003F067A">
        <w:rPr>
          <w:rFonts w:ascii="Century Gothic" w:eastAsia="Century Gothic" w:hAnsi="Century Gothic" w:cs="Century Gothic"/>
          <w:i/>
          <w:iCs/>
          <w:color w:val="474747"/>
          <w:sz w:val="24"/>
          <w:szCs w:val="24"/>
        </w:rPr>
        <w:t>Because I was taking drugs, well, not drugs-drugs; I was down there smoking on marijuana and drinking liquor. And they told me if they see THC or something like that in my system, then protective services would get involved. So I didn’t go to no care for her, none</w:t>
      </w:r>
      <w:r w:rsidR="00EE4098">
        <w:rPr>
          <w:rFonts w:ascii="Century Gothic" w:eastAsia="Century Gothic" w:hAnsi="Century Gothic" w:cs="Century Gothic"/>
          <w:i/>
          <w:iCs/>
          <w:color w:val="474747"/>
          <w:sz w:val="24"/>
          <w:szCs w:val="24"/>
        </w:rPr>
        <w:t>.</w:t>
      </w:r>
      <w:r w:rsidR="0A5E593D" w:rsidRPr="003F067A">
        <w:rPr>
          <w:rFonts w:ascii="Century Gothic" w:eastAsia="Century Gothic" w:hAnsi="Century Gothic" w:cs="Century Gothic"/>
          <w:i/>
          <w:iCs/>
          <w:color w:val="474747"/>
          <w:sz w:val="24"/>
          <w:szCs w:val="24"/>
        </w:rPr>
        <w:t>”</w:t>
      </w:r>
    </w:p>
    <w:p w14:paraId="1A49FF3F" w14:textId="32561211" w:rsidR="2D238698" w:rsidRPr="003F067A" w:rsidRDefault="2D238698" w:rsidP="2D238698">
      <w:pPr>
        <w:spacing w:after="0"/>
        <w:contextualSpacing/>
        <w:rPr>
          <w:rFonts w:ascii="Century Gothic" w:eastAsia="Century Gothic" w:hAnsi="Century Gothic" w:cs="Century Gothic"/>
          <w:i/>
          <w:iCs/>
          <w:color w:val="474747"/>
          <w:sz w:val="24"/>
          <w:szCs w:val="24"/>
        </w:rPr>
      </w:pPr>
    </w:p>
    <w:p w14:paraId="21FCC258" w14:textId="613C7374" w:rsidR="006A5491" w:rsidRPr="003F067A" w:rsidRDefault="2459134F" w:rsidP="1CED7DCF">
      <w:pPr>
        <w:spacing w:after="0" w:line="240" w:lineRule="auto"/>
        <w:rPr>
          <w:rFonts w:ascii="Century Gothic" w:eastAsia="Century Gothic" w:hAnsi="Century Gothic" w:cs="Century Gothic"/>
          <w:b/>
          <w:bCs/>
          <w:sz w:val="24"/>
          <w:szCs w:val="24"/>
        </w:rPr>
      </w:pPr>
      <w:r w:rsidRPr="003F067A">
        <w:rPr>
          <w:rFonts w:ascii="Century Gothic" w:eastAsia="Century Gothic" w:hAnsi="Century Gothic" w:cs="Century Gothic"/>
          <w:b/>
          <w:bCs/>
          <w:sz w:val="24"/>
          <w:szCs w:val="24"/>
        </w:rPr>
        <w:t>Mother #2</w:t>
      </w:r>
    </w:p>
    <w:p w14:paraId="48B7C091" w14:textId="56B95EE6" w:rsidR="006A5491" w:rsidRPr="003F067A" w:rsidRDefault="2459134F" w:rsidP="0031393F">
      <w:pPr>
        <w:spacing w:line="240" w:lineRule="auto"/>
        <w:rPr>
          <w:rFonts w:ascii="Century Gothic" w:eastAsia="Century Gothic" w:hAnsi="Century Gothic" w:cs="Century Gothic"/>
          <w:sz w:val="24"/>
          <w:szCs w:val="24"/>
        </w:rPr>
      </w:pPr>
      <w:r w:rsidRPr="003F067A">
        <w:rPr>
          <w:rFonts w:ascii="Century Gothic" w:eastAsia="Century Gothic" w:hAnsi="Century Gothic" w:cs="Century Gothic"/>
          <w:i/>
          <w:iCs/>
          <w:color w:val="474747"/>
          <w:sz w:val="24"/>
          <w:szCs w:val="24"/>
        </w:rPr>
        <w:t xml:space="preserve">“I found out that I was pregnant in the middle of a relapse, and I thought I could not keep the baby. I did not feel motivated to keep the baby. I also felt shame </w:t>
      </w:r>
      <w:r w:rsidRPr="003F067A">
        <w:rPr>
          <w:rFonts w:ascii="Century Gothic" w:eastAsia="Century Gothic" w:hAnsi="Century Gothic" w:cs="Century Gothic"/>
          <w:i/>
          <w:iCs/>
          <w:color w:val="474747"/>
          <w:sz w:val="24"/>
          <w:szCs w:val="24"/>
        </w:rPr>
        <w:lastRenderedPageBreak/>
        <w:t xml:space="preserve">and mortified in trying to get prenatal or drug treatment help—I knew they would judge me. They would also judge me if I lost the pregnancy. There was no way out. The thought of walking into a hospital and saying I am using was terrifying. To tell somebody what you have been doing is scary and the hardest thing to do because you don’t know how they are going to react.” </w:t>
      </w:r>
    </w:p>
    <w:p w14:paraId="37296279" w14:textId="77777777" w:rsidR="00983EBD" w:rsidRPr="003F067A" w:rsidRDefault="10C716C7" w:rsidP="385140E5">
      <w:pPr>
        <w:rPr>
          <w:rFonts w:ascii="Century Gothic" w:eastAsia="Century Gothic" w:hAnsi="Century Gothic" w:cs="Century Gothic"/>
          <w:b/>
          <w:bCs/>
          <w:sz w:val="24"/>
          <w:szCs w:val="24"/>
        </w:rPr>
      </w:pPr>
      <w:r w:rsidRPr="003F067A">
        <w:rPr>
          <w:rFonts w:ascii="Century Gothic" w:eastAsia="Century Gothic" w:hAnsi="Century Gothic" w:cs="Century Gothic"/>
          <w:b/>
          <w:bCs/>
          <w:sz w:val="24"/>
          <w:szCs w:val="24"/>
        </w:rPr>
        <w:t>Mother #3</w:t>
      </w:r>
    </w:p>
    <w:p w14:paraId="61528331" w14:textId="12072529" w:rsidR="006A5491" w:rsidRPr="003F067A" w:rsidRDefault="10C716C7" w:rsidP="385140E5">
      <w:pPr>
        <w:rPr>
          <w:rFonts w:ascii="Century Gothic" w:eastAsia="Century Gothic" w:hAnsi="Century Gothic" w:cs="Century Gothic"/>
          <w:b/>
          <w:bCs/>
          <w:sz w:val="24"/>
          <w:szCs w:val="24"/>
        </w:rPr>
      </w:pPr>
      <w:r w:rsidRPr="78F2BB25">
        <w:rPr>
          <w:rFonts w:ascii="Century Gothic" w:eastAsia="Century Gothic" w:hAnsi="Century Gothic" w:cs="Century Gothic"/>
          <w:i/>
          <w:iCs/>
          <w:color w:val="474747"/>
          <w:sz w:val="24"/>
          <w:szCs w:val="24"/>
        </w:rPr>
        <w:t>One wo</w:t>
      </w:r>
      <w:r w:rsidR="00983EBD" w:rsidRPr="78F2BB25">
        <w:rPr>
          <w:rFonts w:ascii="Century Gothic" w:eastAsia="Century Gothic" w:hAnsi="Century Gothic" w:cs="Century Gothic"/>
          <w:i/>
          <w:iCs/>
          <w:color w:val="474747"/>
          <w:sz w:val="24"/>
          <w:szCs w:val="24"/>
        </w:rPr>
        <w:t>m</w:t>
      </w:r>
      <w:r w:rsidRPr="78F2BB25">
        <w:rPr>
          <w:rFonts w:ascii="Century Gothic" w:eastAsia="Century Gothic" w:hAnsi="Century Gothic" w:cs="Century Gothic"/>
          <w:i/>
          <w:iCs/>
          <w:color w:val="474747"/>
          <w:sz w:val="24"/>
          <w:szCs w:val="24"/>
        </w:rPr>
        <w:t>an was pregnant, using heroin, and incarcerated in her third trimester. A nurse in the jail said to the woman that she was a junkie and does not deserve to be a mother due to the damage she was doing to the unborn child. The woman said to the nurse, “Lady, there is nothing you can’t say to me worse than what I have already said to myself. Are you going to judge me or help me get help?”</w:t>
      </w:r>
    </w:p>
    <w:p w14:paraId="3689475D" w14:textId="77777777" w:rsidR="00BB0F63" w:rsidRDefault="728B6609" w:rsidP="00BB0F63">
      <w:pPr>
        <w:rPr>
          <w:rFonts w:ascii="Century Gothic" w:hAnsi="Century Gothic" w:cs="Segoe UI"/>
          <w:color w:val="212529"/>
          <w:sz w:val="18"/>
          <w:szCs w:val="18"/>
        </w:rPr>
      </w:pPr>
      <w:r w:rsidRPr="02507F37">
        <w:rPr>
          <w:rFonts w:ascii="Century Gothic" w:hAnsi="Century Gothic" w:cs="Segoe UI"/>
          <w:color w:val="212529"/>
          <w:sz w:val="18"/>
          <w:szCs w:val="18"/>
        </w:rPr>
        <w:t xml:space="preserve">From </w:t>
      </w:r>
      <w:r w:rsidR="625C955B" w:rsidRPr="02507F37">
        <w:rPr>
          <w:rFonts w:ascii="Century Gothic" w:hAnsi="Century Gothic" w:cs="Segoe UI"/>
          <w:color w:val="212529"/>
          <w:sz w:val="18"/>
          <w:szCs w:val="18"/>
        </w:rPr>
        <w:t>“</w:t>
      </w:r>
      <w:r w:rsidR="3BFAC2F4" w:rsidRPr="02507F37">
        <w:rPr>
          <w:rFonts w:ascii="Century Gothic" w:hAnsi="Century Gothic" w:cs="Segoe UI"/>
          <w:color w:val="212529"/>
          <w:sz w:val="18"/>
          <w:szCs w:val="18"/>
        </w:rPr>
        <w:t>Your Words Matter- Language Showing Compassion and Care for Women, Infants, Families and Communities Impacted by Substance Use Disorder</w:t>
      </w:r>
      <w:r w:rsidR="401F8953" w:rsidRPr="02507F37">
        <w:rPr>
          <w:rFonts w:ascii="Century Gothic" w:hAnsi="Century Gothic" w:cs="Segoe UI"/>
          <w:color w:val="212529"/>
          <w:sz w:val="18"/>
          <w:szCs w:val="18"/>
        </w:rPr>
        <w:t>”</w:t>
      </w:r>
      <w:r w:rsidR="3BFAC2F4" w:rsidRPr="02507F37">
        <w:rPr>
          <w:rFonts w:ascii="Century Gothic" w:hAnsi="Century Gothic" w:cs="Segoe UI"/>
          <w:color w:val="212529"/>
          <w:sz w:val="18"/>
          <w:szCs w:val="18"/>
        </w:rPr>
        <w:t xml:space="preserve"> published by the National Institute on Drug Abuse November 17, 2023.</w:t>
      </w:r>
    </w:p>
    <w:p w14:paraId="098774CB" w14:textId="10641D95" w:rsidR="009A401E" w:rsidRPr="0063518F" w:rsidRDefault="2291A66C" w:rsidP="6559230E">
      <w:pPr>
        <w:rPr>
          <w:rFonts w:ascii="Century Gothic" w:hAnsi="Century Gothic" w:cs="Segoe UI"/>
          <w:color w:val="212529"/>
          <w:sz w:val="18"/>
          <w:szCs w:val="18"/>
        </w:rPr>
      </w:pPr>
      <w:r>
        <w:rPr>
          <w:noProof/>
        </w:rPr>
        <w:drawing>
          <wp:inline distT="0" distB="0" distL="0" distR="0" wp14:anchorId="289C8F42" wp14:editId="3325E2DD">
            <wp:extent cx="371475" cy="381000"/>
            <wp:effectExtent l="0" t="0" r="0" b="0"/>
            <wp:docPr id="720139350"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39350"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sz w:val="24"/>
          <w:szCs w:val="24"/>
        </w:rPr>
        <w:t>Refer to worksheet and answer the question.</w:t>
      </w:r>
      <w:r w:rsidRPr="02507F37">
        <w:rPr>
          <w:rFonts w:ascii="Arial" w:eastAsia="Arial" w:hAnsi="Arial" w:cs="Arial"/>
          <w:b/>
          <w:bCs/>
          <w:i/>
          <w:iCs/>
          <w:color w:val="212529"/>
          <w:sz w:val="24"/>
          <w:szCs w:val="24"/>
        </w:rPr>
        <w:t> </w:t>
      </w:r>
      <w:r w:rsidRPr="02507F37">
        <w:rPr>
          <w:rFonts w:ascii="Arial" w:eastAsia="Arial" w:hAnsi="Arial" w:cs="Arial"/>
          <w:b/>
          <w:bCs/>
          <w:color w:val="212529"/>
          <w:sz w:val="24"/>
          <w:szCs w:val="24"/>
        </w:rPr>
        <w:t>  </w:t>
      </w:r>
      <w:r w:rsidRPr="02507F37">
        <w:rPr>
          <w:rFonts w:ascii="Arial" w:eastAsia="Arial" w:hAnsi="Arial" w:cs="Arial"/>
          <w:color w:val="212529"/>
          <w:sz w:val="24"/>
          <w:szCs w:val="24"/>
        </w:rPr>
        <w:t> </w:t>
      </w:r>
      <w:r w:rsidRPr="02507F37">
        <w:rPr>
          <w:rFonts w:ascii="Arial" w:eastAsia="Arial" w:hAnsi="Arial" w:cs="Arial"/>
          <w:sz w:val="26"/>
          <w:szCs w:val="26"/>
        </w:rPr>
        <w:t xml:space="preserve"> </w:t>
      </w:r>
      <w:r w:rsidR="7BEF25CE" w:rsidRPr="02507F37">
        <w:rPr>
          <w:rStyle w:val="eop"/>
          <w:rFonts w:ascii="Arial" w:hAnsi="Arial" w:cs="Arial"/>
          <w:color w:val="2F2F2F"/>
          <w:sz w:val="26"/>
          <w:szCs w:val="26"/>
        </w:rPr>
        <w:t> </w:t>
      </w:r>
    </w:p>
    <w:p w14:paraId="0C55DC23" w14:textId="5F373F5F" w:rsidR="00DB3EE2" w:rsidRPr="003F067A" w:rsidRDefault="00604839" w:rsidP="6559230E">
      <w:pPr>
        <w:pStyle w:val="Heading1"/>
        <w:numPr>
          <w:ilvl w:val="0"/>
          <w:numId w:val="23"/>
        </w:numPr>
      </w:pPr>
      <w:bookmarkStart w:id="9" w:name="_Toc220940561"/>
      <w:r w:rsidRPr="6559230E">
        <w:t xml:space="preserve">Activity </w:t>
      </w:r>
      <w:r w:rsidR="00A4319B" w:rsidRPr="6559230E">
        <w:t>4.</w:t>
      </w:r>
      <w:r w:rsidR="16FA6D67" w:rsidRPr="6559230E">
        <w:t>6</w:t>
      </w:r>
      <w:r w:rsidRPr="6559230E">
        <w:t xml:space="preserve"> Working with Families</w:t>
      </w:r>
      <w:bookmarkEnd w:id="9"/>
    </w:p>
    <w:p w14:paraId="1CEF5059" w14:textId="7AD04F59" w:rsidR="00033F9E" w:rsidRPr="003F067A" w:rsidRDefault="65EE231B" w:rsidP="7EB6B0EB">
      <w:pPr>
        <w:pStyle w:val="NormalWeb"/>
        <w:shd w:val="clear" w:color="auto" w:fill="FFFFFF" w:themeFill="background1"/>
        <w:spacing w:line="360" w:lineRule="atLeast"/>
        <w:rPr>
          <w:rFonts w:ascii="Century Gothic" w:hAnsi="Century Gothic" w:cs="Segoe UI"/>
          <w:color w:val="212529"/>
        </w:rPr>
      </w:pPr>
      <w:bookmarkStart w:id="10" w:name="_Toc191477507"/>
      <w:bookmarkStart w:id="11" w:name="_Toc212472322"/>
      <w:bookmarkStart w:id="12" w:name="_Toc212472564"/>
      <w:bookmarkStart w:id="13" w:name="_Toc220940562"/>
      <w:r w:rsidRPr="7EB6B0EB">
        <w:rPr>
          <w:rStyle w:val="Heading2Char"/>
        </w:rPr>
        <w:t>Part 1:</w:t>
      </w:r>
      <w:bookmarkEnd w:id="10"/>
      <w:bookmarkEnd w:id="11"/>
      <w:bookmarkEnd w:id="12"/>
      <w:bookmarkEnd w:id="13"/>
      <w:r w:rsidRPr="7EB6B0EB">
        <w:rPr>
          <w:rFonts w:ascii="Century Gothic" w:hAnsi="Century Gothic" w:cs="Segoe UI"/>
          <w:color w:val="212529"/>
        </w:rPr>
        <w:t xml:space="preserve"> Read </w:t>
      </w:r>
      <w:r w:rsidR="39FFB6F1" w:rsidRPr="7EB6B0EB">
        <w:rPr>
          <w:rFonts w:ascii="Century Gothic" w:hAnsi="Century Gothic" w:cs="Segoe UI"/>
          <w:color w:val="212529"/>
        </w:rPr>
        <w:t xml:space="preserve">the document </w:t>
      </w:r>
      <w:r w:rsidR="39FFB6F1" w:rsidRPr="7EB6B0EB">
        <w:rPr>
          <w:rFonts w:ascii="Century Gothic" w:hAnsi="Century Gothic" w:cs="Segoe UI"/>
          <w:b/>
          <w:bCs/>
          <w:color w:val="212529"/>
        </w:rPr>
        <w:t>Shannon’s Story</w:t>
      </w:r>
      <w:r w:rsidR="0286EA11" w:rsidRPr="7EB6B0EB">
        <w:rPr>
          <w:rFonts w:ascii="Century Gothic" w:hAnsi="Century Gothic" w:cs="Segoe UI"/>
          <w:b/>
          <w:bCs/>
          <w:color w:val="212529"/>
        </w:rPr>
        <w:t xml:space="preserve"> </w:t>
      </w:r>
      <w:r w:rsidR="0286EA11" w:rsidRPr="7EB6B0EB">
        <w:rPr>
          <w:rFonts w:ascii="Century Gothic" w:hAnsi="Century Gothic" w:cs="Segoe UI"/>
          <w:color w:val="212529"/>
        </w:rPr>
        <w:t>below</w:t>
      </w:r>
      <w:r w:rsidRPr="7EB6B0EB">
        <w:rPr>
          <w:rFonts w:ascii="Century Gothic" w:hAnsi="Century Gothic" w:cs="Segoe UI"/>
          <w:color w:val="212529"/>
        </w:rPr>
        <w:t xml:space="preserve"> and consider key factors in deciding recommendations for reunification or termination</w:t>
      </w:r>
      <w:r w:rsidR="48B15F37" w:rsidRPr="7EB6B0EB">
        <w:rPr>
          <w:rFonts w:ascii="Century Gothic" w:hAnsi="Century Gothic" w:cs="Segoe UI"/>
          <w:color w:val="212529"/>
        </w:rPr>
        <w:t xml:space="preserve"> (severance)</w:t>
      </w:r>
      <w:r w:rsidRPr="7EB6B0EB">
        <w:rPr>
          <w:rFonts w:ascii="Century Gothic" w:hAnsi="Century Gothic" w:cs="Segoe UI"/>
          <w:color w:val="212529"/>
        </w:rPr>
        <w:t xml:space="preserve"> of parental rights. </w:t>
      </w:r>
      <w:r w:rsidR="7448AD57" w:rsidRPr="7EB6B0EB">
        <w:rPr>
          <w:rFonts w:ascii="Century Gothic" w:hAnsi="Century Gothic" w:cs="Segoe UI"/>
          <w:color w:val="212529"/>
        </w:rPr>
        <w:t>We will be discussing this in class, so if you’d like to keep notes, this</w:t>
      </w:r>
      <w:r w:rsidR="0DDE0889" w:rsidRPr="7EB6B0EB">
        <w:rPr>
          <w:rFonts w:ascii="Century Gothic" w:hAnsi="Century Gothic" w:cs="Segoe UI"/>
          <w:color w:val="212529"/>
        </w:rPr>
        <w:t xml:space="preserve"> story is also in your manual under Module 4</w:t>
      </w:r>
      <w:r w:rsidR="2B823110" w:rsidRPr="7EB6B0EB">
        <w:rPr>
          <w:rFonts w:ascii="Century Gothic" w:hAnsi="Century Gothic" w:cs="Segoe UI"/>
          <w:color w:val="212529"/>
        </w:rPr>
        <w:t>.</w:t>
      </w:r>
    </w:p>
    <w:p w14:paraId="54EAEFDF" w14:textId="7F9CBB98" w:rsidR="00033F9E" w:rsidRPr="003F067A" w:rsidRDefault="202791AE" w:rsidP="4865F5B4">
      <w:pPr>
        <w:pStyle w:val="NormalWeb"/>
        <w:shd w:val="clear" w:color="auto" w:fill="FFFFFF" w:themeFill="background1"/>
        <w:spacing w:line="360" w:lineRule="atLeast"/>
        <w:rPr>
          <w:rFonts w:ascii="Century Gothic" w:hAnsi="Century Gothic" w:cs="Segoe UI"/>
          <w:color w:val="212529"/>
        </w:rPr>
      </w:pPr>
      <w:r w:rsidRPr="7EB6B0EB">
        <w:rPr>
          <w:rFonts w:ascii="Century Gothic" w:hAnsi="Century Gothic" w:cs="Segoe UI"/>
          <w:color w:val="212529"/>
        </w:rPr>
        <w:t xml:space="preserve"> </w:t>
      </w:r>
    </w:p>
    <w:p w14:paraId="2F03CB6C" w14:textId="43C7D31F" w:rsidR="69FD50AE" w:rsidRDefault="69FD50AE" w:rsidP="5891E809">
      <w:pPr>
        <w:shd w:val="clear" w:color="auto" w:fill="FFFFFF" w:themeFill="background1"/>
        <w:spacing w:after="0" w:line="276" w:lineRule="auto"/>
        <w:ind w:firstLine="720"/>
        <w:rPr>
          <w:rFonts w:ascii="Times New Roman" w:eastAsia="Times New Roman" w:hAnsi="Times New Roman" w:cs="Times New Roman"/>
          <w:color w:val="000000" w:themeColor="text1"/>
          <w:sz w:val="20"/>
          <w:szCs w:val="20"/>
        </w:rPr>
      </w:pPr>
      <w:r w:rsidRPr="5891E809">
        <w:rPr>
          <w:rStyle w:val="normaltextrun"/>
          <w:rFonts w:ascii="Segoe UI Emoji" w:eastAsia="Segoe UI Emoji" w:hAnsi="Segoe UI Emoji" w:cs="Segoe UI Emoji"/>
          <w:color w:val="000000" w:themeColor="text1"/>
          <w:sz w:val="20"/>
          <w:szCs w:val="20"/>
        </w:rPr>
        <w:t>📂</w:t>
      </w:r>
      <w:r w:rsidRPr="5891E809">
        <w:rPr>
          <w:rFonts w:ascii="Century Gothic" w:eastAsia="Century Gothic" w:hAnsi="Century Gothic" w:cs="Century Gothic"/>
          <w:color w:val="000000" w:themeColor="text1"/>
          <w:sz w:val="20"/>
          <w:szCs w:val="20"/>
        </w:rPr>
        <w:t xml:space="preserve"> How to open the document:</w:t>
      </w:r>
      <w:r w:rsidRPr="5891E809">
        <w:rPr>
          <w:rStyle w:val="eop"/>
          <w:rFonts w:ascii="Times New Roman" w:eastAsia="Times New Roman" w:hAnsi="Times New Roman" w:cs="Times New Roman"/>
          <w:color w:val="000000" w:themeColor="text1"/>
          <w:sz w:val="20"/>
          <w:szCs w:val="20"/>
        </w:rPr>
        <w:t> </w:t>
      </w:r>
    </w:p>
    <w:p w14:paraId="2E0ECADE" w14:textId="26D25AB5" w:rsidR="69FD50AE" w:rsidRDefault="69FD50AE" w:rsidP="007B1396">
      <w:pPr>
        <w:pStyle w:val="ListParagraph"/>
        <w:numPr>
          <w:ilvl w:val="0"/>
          <w:numId w:val="11"/>
        </w:numPr>
        <w:shd w:val="clear" w:color="auto" w:fill="FFFFFF" w:themeFill="background1"/>
        <w:spacing w:after="0" w:line="276" w:lineRule="auto"/>
        <w:ind w:left="1800" w:firstLine="0"/>
        <w:rPr>
          <w:rFonts w:ascii="Times New Roman" w:eastAsia="Times New Roman" w:hAnsi="Times New Roman" w:cs="Times New Roman"/>
          <w:color w:val="000000" w:themeColor="text1"/>
          <w:sz w:val="20"/>
          <w:szCs w:val="20"/>
        </w:rPr>
      </w:pPr>
      <w:r w:rsidRPr="116DF41A">
        <w:rPr>
          <w:rStyle w:val="normaltextrun"/>
          <w:rFonts w:ascii="Century Gothic" w:eastAsia="Century Gothic" w:hAnsi="Century Gothic" w:cs="Century Gothic"/>
          <w:b/>
          <w:bCs/>
          <w:color w:val="000000" w:themeColor="text1"/>
          <w:sz w:val="20"/>
          <w:szCs w:val="20"/>
        </w:rPr>
        <w:t>Double-click</w:t>
      </w:r>
      <w:r w:rsidRPr="116DF41A">
        <w:rPr>
          <w:rFonts w:ascii="Century Gothic" w:eastAsia="Century Gothic" w:hAnsi="Century Gothic" w:cs="Century Gothic"/>
          <w:color w:val="000000" w:themeColor="text1"/>
          <w:sz w:val="20"/>
          <w:szCs w:val="20"/>
        </w:rPr>
        <w:t xml:space="preserve"> the PDF icon labeled </w:t>
      </w:r>
      <w:r w:rsidRPr="116DF41A">
        <w:rPr>
          <w:rStyle w:val="normaltextrun"/>
          <w:rFonts w:ascii="Century Gothic" w:eastAsia="Century Gothic" w:hAnsi="Century Gothic" w:cs="Century Gothic"/>
          <w:b/>
          <w:bCs/>
          <w:color w:val="000000" w:themeColor="text1"/>
          <w:sz w:val="20"/>
          <w:szCs w:val="20"/>
        </w:rPr>
        <w:t>“</w:t>
      </w:r>
      <w:r w:rsidR="40914C5C" w:rsidRPr="116DF41A">
        <w:rPr>
          <w:rStyle w:val="normaltextrun"/>
          <w:rFonts w:ascii="Century Gothic" w:eastAsia="Century Gothic" w:hAnsi="Century Gothic" w:cs="Century Gothic"/>
          <w:b/>
          <w:bCs/>
          <w:color w:val="000000" w:themeColor="text1"/>
          <w:sz w:val="20"/>
          <w:szCs w:val="20"/>
        </w:rPr>
        <w:t>Shannon's Story</w:t>
      </w:r>
      <w:r w:rsidRPr="116DF41A">
        <w:rPr>
          <w:rStyle w:val="normaltextrun"/>
          <w:rFonts w:ascii="Century Gothic" w:eastAsia="Century Gothic" w:hAnsi="Century Gothic" w:cs="Century Gothic"/>
          <w:b/>
          <w:bCs/>
          <w:color w:val="000000" w:themeColor="text1"/>
          <w:sz w:val="20"/>
          <w:szCs w:val="20"/>
        </w:rPr>
        <w:t>”</w:t>
      </w:r>
      <w:r w:rsidRPr="116DF41A">
        <w:rPr>
          <w:rStyle w:val="eop"/>
          <w:rFonts w:ascii="Times New Roman" w:eastAsia="Times New Roman" w:hAnsi="Times New Roman" w:cs="Times New Roman"/>
          <w:color w:val="000000" w:themeColor="text1"/>
          <w:sz w:val="20"/>
          <w:szCs w:val="20"/>
        </w:rPr>
        <w:t> </w:t>
      </w:r>
    </w:p>
    <w:p w14:paraId="63CEE91F" w14:textId="77777777" w:rsidR="006963C9" w:rsidRDefault="006963C9" w:rsidP="000871E6">
      <w:pPr>
        <w:numPr>
          <w:ilvl w:val="2"/>
          <w:numId w:val="11"/>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371A0D38" w14:textId="77777777" w:rsidR="00F31C5B" w:rsidRPr="00620386" w:rsidRDefault="00F31C5B" w:rsidP="00F31C5B">
      <w:pPr>
        <w:pStyle w:val="paragraph"/>
        <w:numPr>
          <w:ilvl w:val="2"/>
          <w:numId w:val="10"/>
        </w:numPr>
        <w:shd w:val="clear" w:color="auto" w:fill="FFFFFF"/>
        <w:spacing w:before="0" w:beforeAutospacing="0" w:after="0" w:afterAutospacing="0" w:line="276" w:lineRule="auto"/>
        <w:textAlignment w:val="baseline"/>
        <w:rPr>
          <w:rFonts w:ascii="Century Gothic" w:hAnsi="Century Gothic"/>
          <w:sz w:val="20"/>
          <w:szCs w:val="20"/>
        </w:rPr>
      </w:pPr>
      <w:r w:rsidRPr="00620386">
        <w:rPr>
          <w:rFonts w:ascii="Century Gothic" w:hAnsi="Century Gothic" w:cs="Segoe UI"/>
          <w:sz w:val="20"/>
          <w:szCs w:val="20"/>
        </w:rPr>
        <w:t>If it still isn’t working, click on this link </w:t>
      </w:r>
      <w:hyperlink r:id="rId22" w:tgtFrame="_blank" w:history="1">
        <w:r w:rsidRPr="00620386">
          <w:rPr>
            <w:rStyle w:val="Hyperlink"/>
            <w:rFonts w:ascii="Century Gothic" w:hAnsi="Century Gothic" w:cs="Segoe UI"/>
            <w:sz w:val="20"/>
            <w:szCs w:val="20"/>
          </w:rPr>
          <w:t>Homework</w:t>
        </w:r>
      </w:hyperlink>
      <w:r w:rsidRPr="00620386">
        <w:rPr>
          <w:rFonts w:ascii="Century Gothic" w:hAnsi="Century Gothic" w:cs="Segoe UI"/>
          <w:sz w:val="20"/>
          <w:szCs w:val="20"/>
        </w:rPr>
        <w:t> to access it through the website.</w:t>
      </w:r>
      <w:r w:rsidRPr="00620386">
        <w:rPr>
          <w:rFonts w:ascii="Arial" w:hAnsi="Arial" w:cs="Arial"/>
          <w:sz w:val="20"/>
          <w:szCs w:val="20"/>
        </w:rPr>
        <w:t> </w:t>
      </w:r>
      <w:r w:rsidRPr="00620386">
        <w:rPr>
          <w:rFonts w:ascii="Century Gothic" w:hAnsi="Century Gothic" w:cs="Segoe UI"/>
          <w:sz w:val="20"/>
          <w:szCs w:val="20"/>
        </w:rPr>
        <w:t> </w:t>
      </w:r>
    </w:p>
    <w:p w14:paraId="283301BC" w14:textId="4BDF9D8E" w:rsidR="00353371" w:rsidRPr="003F067A" w:rsidRDefault="00CD4967" w:rsidP="6559230E">
      <w:pPr>
        <w:pStyle w:val="NormalWeb"/>
        <w:shd w:val="clear" w:color="auto" w:fill="FFFFFF" w:themeFill="background1"/>
        <w:spacing w:line="360" w:lineRule="atLeast"/>
        <w:rPr>
          <w:rFonts w:ascii="Century Gothic" w:hAnsi="Century Gothic" w:cs="Segoe UI"/>
          <w:color w:val="212529"/>
        </w:rPr>
      </w:pPr>
      <w:r>
        <w:rPr>
          <w:rFonts w:ascii="Century Gothic" w:hAnsi="Century Gothic" w:cs="Segoe UI"/>
          <w:color w:val="212529"/>
        </w:rPr>
        <w:object w:dxaOrig="1535" w:dyaOrig="1000" w14:anchorId="5CAC258E">
          <v:shape id="_x0000_i1027" type="#_x0000_t75" style="width:76.5pt;height:50.25pt" o:ole="">
            <v:imagedata r:id="rId23" o:title=""/>
          </v:shape>
          <o:OLEObject Type="Embed" ProgID="Acrobat.Document.DC" ShapeID="_x0000_i1027" DrawAspect="Icon" ObjectID="_1838529812" r:id="rId24"/>
        </w:object>
      </w:r>
    </w:p>
    <w:p w14:paraId="3AB31AF9" w14:textId="22FF6AD7" w:rsidR="7C2C7E5C" w:rsidRPr="0063518F" w:rsidRDefault="42D19903" w:rsidP="0063518F">
      <w:pPr>
        <w:pStyle w:val="paragraph"/>
        <w:spacing w:before="0" w:beforeAutospacing="0" w:after="0" w:afterAutospacing="0"/>
        <w:ind w:right="1140"/>
        <w:textAlignment w:val="baseline"/>
        <w:rPr>
          <w:rFonts w:ascii="Arial" w:hAnsi="Arial" w:cs="Arial"/>
          <w:color w:val="2F2F2F"/>
          <w:sz w:val="26"/>
          <w:szCs w:val="26"/>
        </w:rPr>
      </w:pPr>
      <w:r>
        <w:rPr>
          <w:noProof/>
        </w:rPr>
        <w:lastRenderedPageBreak/>
        <w:drawing>
          <wp:inline distT="0" distB="0" distL="0" distR="0" wp14:anchorId="5CA80704" wp14:editId="677E7A61">
            <wp:extent cx="371475" cy="381000"/>
            <wp:effectExtent l="0" t="0" r="0" b="0"/>
            <wp:docPr id="1060689193"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89193"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rPr>
        <w:t>Refer to worksheet and answer the question.</w:t>
      </w:r>
      <w:r w:rsidRPr="02507F37">
        <w:rPr>
          <w:rFonts w:ascii="Arial" w:eastAsia="Arial" w:hAnsi="Arial" w:cs="Arial"/>
          <w:b/>
          <w:bCs/>
          <w:i/>
          <w:iCs/>
          <w:color w:val="212529"/>
        </w:rPr>
        <w:t> </w:t>
      </w:r>
      <w:r w:rsidRPr="02507F37">
        <w:rPr>
          <w:rFonts w:ascii="Arial" w:eastAsia="Arial" w:hAnsi="Arial" w:cs="Arial"/>
          <w:b/>
          <w:bCs/>
          <w:color w:val="212529"/>
        </w:rPr>
        <w:t>  </w:t>
      </w:r>
      <w:r w:rsidRPr="02507F37">
        <w:rPr>
          <w:rFonts w:ascii="Arial" w:eastAsia="Arial" w:hAnsi="Arial" w:cs="Arial"/>
          <w:color w:val="212529"/>
        </w:rPr>
        <w:t> </w:t>
      </w:r>
      <w:r w:rsidRPr="02507F37">
        <w:t xml:space="preserve"> </w:t>
      </w:r>
      <w:r w:rsidR="01C50ADE" w:rsidRPr="02507F37">
        <w:rPr>
          <w:rFonts w:ascii="Arial" w:hAnsi="Arial" w:cs="Arial"/>
          <w:b/>
          <w:bCs/>
          <w:i/>
          <w:iCs/>
          <w:color w:val="2F2F2F"/>
          <w:sz w:val="26"/>
          <w:szCs w:val="26"/>
        </w:rPr>
        <w:t> </w:t>
      </w:r>
      <w:r w:rsidR="01C50ADE" w:rsidRPr="02507F37">
        <w:rPr>
          <w:rFonts w:ascii="Arial" w:hAnsi="Arial" w:cs="Arial"/>
          <w:b/>
          <w:bCs/>
          <w:color w:val="2F2F2F"/>
          <w:sz w:val="26"/>
          <w:szCs w:val="26"/>
        </w:rPr>
        <w:t> </w:t>
      </w:r>
      <w:r w:rsidR="01C50ADE" w:rsidRPr="02507F37">
        <w:rPr>
          <w:rStyle w:val="normaltextrun"/>
          <w:rFonts w:ascii="Arial" w:hAnsi="Arial" w:cs="Arial"/>
          <w:b/>
          <w:bCs/>
          <w:color w:val="2F2F2F"/>
          <w:sz w:val="26"/>
          <w:szCs w:val="26"/>
        </w:rPr>
        <w:t> </w:t>
      </w:r>
      <w:r w:rsidR="01C50ADE" w:rsidRPr="02507F37">
        <w:rPr>
          <w:rStyle w:val="eop"/>
          <w:rFonts w:ascii="Arial" w:hAnsi="Arial" w:cs="Arial"/>
          <w:color w:val="2F2F2F"/>
          <w:sz w:val="26"/>
          <w:szCs w:val="26"/>
        </w:rPr>
        <w:t> </w:t>
      </w:r>
    </w:p>
    <w:p w14:paraId="7DABA88D" w14:textId="76738F05" w:rsidR="78F2BB25" w:rsidRPr="0063518F" w:rsidRDefault="00121980" w:rsidP="0063518F">
      <w:pPr>
        <w:pStyle w:val="Heading1"/>
        <w:numPr>
          <w:ilvl w:val="0"/>
          <w:numId w:val="23"/>
        </w:numPr>
        <w:rPr>
          <w:rStyle w:val="eop"/>
        </w:rPr>
      </w:pPr>
      <w:bookmarkStart w:id="14" w:name="_Toc220940563"/>
      <w:r w:rsidRPr="00FF6C2E">
        <w:rPr>
          <w:rStyle w:val="normaltextrun"/>
          <w:color w:val="2F5496"/>
          <w:shd w:val="clear" w:color="auto" w:fill="FFFFFF"/>
        </w:rPr>
        <w:t>Activity 4.</w:t>
      </w:r>
      <w:r w:rsidR="6293FCA4" w:rsidRPr="00FF6C2E">
        <w:rPr>
          <w:rStyle w:val="normaltextrun"/>
          <w:color w:val="2F5496"/>
          <w:shd w:val="clear" w:color="auto" w:fill="FFFFFF"/>
        </w:rPr>
        <w:t>7</w:t>
      </w:r>
      <w:r w:rsidRPr="00FF6C2E">
        <w:rPr>
          <w:rStyle w:val="normaltextrun"/>
          <w:color w:val="2F5496"/>
          <w:shd w:val="clear" w:color="auto" w:fill="FFFFFF"/>
        </w:rPr>
        <w:t xml:space="preserve"> What is Culture?</w:t>
      </w:r>
      <w:bookmarkEnd w:id="14"/>
      <w:r w:rsidRPr="00FF6C2E">
        <w:rPr>
          <w:rStyle w:val="eop"/>
          <w:color w:val="2F5496"/>
          <w:shd w:val="clear" w:color="auto" w:fill="FFFFFF"/>
        </w:rPr>
        <w:t> </w:t>
      </w:r>
    </w:p>
    <w:p w14:paraId="215179D3" w14:textId="0412AD0F" w:rsidR="78F2BB25" w:rsidRPr="0063518F" w:rsidRDefault="0923AE14" w:rsidP="0063518F">
      <w:pPr>
        <w:pStyle w:val="paragraph"/>
        <w:shd w:val="clear" w:color="auto" w:fill="FFFFFF" w:themeFill="background1"/>
        <w:spacing w:before="0" w:beforeAutospacing="0" w:after="0"/>
        <w:ind w:left="360"/>
        <w:rPr>
          <w:rStyle w:val="normaltextrun"/>
          <w:rFonts w:ascii="Century Gothic" w:eastAsia="Century Gothic" w:hAnsi="Century Gothic" w:cs="Century Gothic"/>
        </w:rPr>
      </w:pPr>
      <w:r w:rsidRPr="161D6B98">
        <w:rPr>
          <w:rFonts w:ascii="Century Gothic" w:eastAsia="Century Gothic" w:hAnsi="Century Gothic" w:cs="Century Gothic"/>
        </w:rPr>
        <w:t>Culture refers to the shared customs, beliefs, and behaviors that people learn and pass on through common symbols and meanings. It can be understood as a set of learned responses and practical solutions that help individuals navigate daily life. Culture isn’t limited to race or ethnicity—professional groups, workplaces, and communities can all develop their own distinct cultures, complete with their own language, norms, and ways of operating. Ultimately, culture shapes how we act, how we think, and how we communicate.</w:t>
      </w:r>
    </w:p>
    <w:p w14:paraId="15236AD8" w14:textId="347BF341" w:rsidR="78F2BB25" w:rsidRPr="0063518F" w:rsidRDefault="00A823CF" w:rsidP="0063518F">
      <w:pPr>
        <w:pStyle w:val="paragraph"/>
        <w:shd w:val="clear" w:color="auto" w:fill="FFFFFF" w:themeFill="background1"/>
        <w:spacing w:before="0" w:beforeAutospacing="0" w:after="0"/>
        <w:ind w:left="360"/>
        <w:textAlignment w:val="baseline"/>
        <w:rPr>
          <w:rStyle w:val="normaltextrun"/>
          <w:rFonts w:ascii="Century Gothic" w:hAnsi="Century Gothic" w:cs="Segoe UI"/>
        </w:rPr>
      </w:pPr>
      <w:r w:rsidRPr="78F2BB25">
        <w:rPr>
          <w:rStyle w:val="normaltextrun"/>
          <w:rFonts w:ascii="Century Gothic" w:hAnsi="Century Gothic" w:cs="Segoe UI"/>
          <w:color w:val="212529"/>
        </w:rPr>
        <w:t>There are many analogies that help us understand culture. One is that culture is like an iceberg: There are parts we can see and parts we can’t see but know are there. </w:t>
      </w:r>
      <w:r w:rsidRPr="78F2BB25">
        <w:rPr>
          <w:rStyle w:val="eop"/>
          <w:rFonts w:ascii="Century Gothic" w:eastAsiaTheme="majorEastAsia" w:hAnsi="Century Gothic" w:cs="Segoe UI"/>
          <w:color w:val="212529"/>
        </w:rPr>
        <w:t> </w:t>
      </w:r>
      <w:r w:rsidRPr="78F2BB25">
        <w:rPr>
          <w:rStyle w:val="normaltextrun"/>
          <w:rFonts w:ascii="Century Gothic" w:hAnsi="Century Gothic" w:cs="Segoe UI"/>
          <w:color w:val="212529"/>
        </w:rPr>
        <w:t>The part above the waterline makes up only about 10 percent of an iceberg’s entirety. The visible parts of culture might include dress, music, food and games. Those that we can’t see but know are there include unwritten rules guiding patterns of speech, concepts of time and the meanings of body language. </w:t>
      </w:r>
    </w:p>
    <w:p w14:paraId="6F3C9C76" w14:textId="4FAD3309" w:rsidR="00A823CF" w:rsidRPr="003F067A" w:rsidRDefault="00A823CF" w:rsidP="78F2BB25">
      <w:pPr>
        <w:pStyle w:val="paragraph"/>
        <w:shd w:val="clear" w:color="auto" w:fill="FFFFFF" w:themeFill="background1"/>
        <w:spacing w:before="0" w:beforeAutospacing="0" w:after="0"/>
        <w:ind w:left="360"/>
        <w:textAlignment w:val="baseline"/>
        <w:rPr>
          <w:rStyle w:val="eop"/>
          <w:rFonts w:ascii="Century Gothic" w:hAnsi="Century Gothic" w:cs="Segoe UI"/>
        </w:rPr>
      </w:pPr>
      <w:r w:rsidRPr="78F2BB25">
        <w:rPr>
          <w:rStyle w:val="normaltextrun"/>
          <w:rFonts w:ascii="Century Gothic" w:hAnsi="Century Gothic" w:cs="Segoe UI"/>
          <w:color w:val="212529"/>
        </w:rPr>
        <w:t xml:space="preserve">Review the </w:t>
      </w:r>
      <w:r w:rsidRPr="78F2BB25">
        <w:rPr>
          <w:rStyle w:val="normaltextrun"/>
          <w:rFonts w:ascii="Century Gothic" w:hAnsi="Century Gothic" w:cs="Segoe UI"/>
        </w:rPr>
        <w:t xml:space="preserve">Iceberg Concept of Culture Image </w:t>
      </w:r>
      <w:r w:rsidRPr="78F2BB25">
        <w:rPr>
          <w:rStyle w:val="normaltextrun"/>
          <w:rFonts w:ascii="Century Gothic" w:hAnsi="Century Gothic" w:cs="Segoe UI"/>
          <w:color w:val="212529"/>
        </w:rPr>
        <w:t>below.  </w:t>
      </w:r>
      <w:r w:rsidRPr="78F2BB25">
        <w:rPr>
          <w:rStyle w:val="eop"/>
          <w:rFonts w:ascii="Century Gothic" w:eastAsiaTheme="majorEastAsia" w:hAnsi="Century Gothic" w:cs="Segoe UI"/>
          <w:color w:val="212529"/>
        </w:rPr>
        <w:t> </w:t>
      </w:r>
    </w:p>
    <w:p w14:paraId="703C213C" w14:textId="0567E137" w:rsidR="00966BE6" w:rsidRDefault="7FF73814" w:rsidP="00966BE6">
      <w:pPr>
        <w:pStyle w:val="paragraph"/>
        <w:shd w:val="clear" w:color="auto" w:fill="FFFFFF"/>
        <w:spacing w:before="0" w:beforeAutospacing="0" w:after="0"/>
        <w:ind w:left="360"/>
        <w:textAlignment w:val="baseline"/>
        <w:rPr>
          <w:rFonts w:ascii="Century Gothic" w:hAnsi="Century Gothic" w:cs="Segoe UI"/>
        </w:rPr>
      </w:pPr>
      <w:r>
        <w:rPr>
          <w:noProof/>
        </w:rPr>
        <w:lastRenderedPageBreak/>
        <w:drawing>
          <wp:inline distT="0" distB="0" distL="0" distR="0" wp14:anchorId="0A7840E7" wp14:editId="350FDF50">
            <wp:extent cx="5943600" cy="51212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121275"/>
                    </a:xfrm>
                    <a:prstGeom prst="rect">
                      <a:avLst/>
                    </a:prstGeom>
                    <a:noFill/>
                    <a:ln>
                      <a:noFill/>
                    </a:ln>
                  </pic:spPr>
                </pic:pic>
              </a:graphicData>
            </a:graphic>
          </wp:inline>
        </w:drawing>
      </w:r>
    </w:p>
    <w:p w14:paraId="66DBB296" w14:textId="52619523" w:rsidR="001330DE" w:rsidRDefault="7A086A62" w:rsidP="02507F37">
      <w:pPr>
        <w:pStyle w:val="paragraph"/>
        <w:spacing w:before="0" w:beforeAutospacing="0" w:after="0" w:afterAutospacing="0"/>
        <w:ind w:right="1140"/>
        <w:textAlignment w:val="baseline"/>
        <w:rPr>
          <w:rStyle w:val="eop"/>
          <w:rFonts w:ascii="Arial" w:hAnsi="Arial" w:cs="Arial"/>
          <w:color w:val="2F2F2F"/>
          <w:sz w:val="26"/>
          <w:szCs w:val="26"/>
        </w:rPr>
      </w:pPr>
      <w:r>
        <w:rPr>
          <w:noProof/>
        </w:rPr>
        <w:drawing>
          <wp:inline distT="0" distB="0" distL="0" distR="0" wp14:anchorId="375D7E26" wp14:editId="294FC9BD">
            <wp:extent cx="371475" cy="381000"/>
            <wp:effectExtent l="0" t="0" r="0" b="0"/>
            <wp:docPr id="142116955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9552"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rPr>
        <w:t>Refer to worksheet and answer the question.</w:t>
      </w:r>
      <w:r w:rsidRPr="02507F37">
        <w:rPr>
          <w:rFonts w:ascii="Arial" w:eastAsia="Arial" w:hAnsi="Arial" w:cs="Arial"/>
          <w:b/>
          <w:bCs/>
          <w:i/>
          <w:iCs/>
          <w:color w:val="212529"/>
        </w:rPr>
        <w:t> </w:t>
      </w:r>
      <w:r w:rsidRPr="02507F37">
        <w:rPr>
          <w:rFonts w:ascii="Arial" w:eastAsia="Arial" w:hAnsi="Arial" w:cs="Arial"/>
          <w:b/>
          <w:bCs/>
          <w:color w:val="212529"/>
        </w:rPr>
        <w:t>  </w:t>
      </w:r>
      <w:r w:rsidRPr="02507F37">
        <w:rPr>
          <w:rFonts w:ascii="Arial" w:eastAsia="Arial" w:hAnsi="Arial" w:cs="Arial"/>
          <w:color w:val="212529"/>
        </w:rPr>
        <w:t> </w:t>
      </w:r>
      <w:r w:rsidRPr="02507F37">
        <w:t xml:space="preserve"> </w:t>
      </w:r>
      <w:r w:rsidR="466AAABA" w:rsidRPr="02507F37">
        <w:rPr>
          <w:rFonts w:ascii="Arial" w:hAnsi="Arial" w:cs="Arial"/>
          <w:b/>
          <w:bCs/>
          <w:color w:val="2F2F2F"/>
          <w:sz w:val="26"/>
          <w:szCs w:val="26"/>
        </w:rPr>
        <w:t> </w:t>
      </w:r>
      <w:r w:rsidR="466AAABA" w:rsidRPr="02507F37">
        <w:rPr>
          <w:rStyle w:val="normaltextrun"/>
          <w:rFonts w:ascii="Arial" w:hAnsi="Arial" w:cs="Arial"/>
          <w:b/>
          <w:bCs/>
          <w:color w:val="2F2F2F"/>
          <w:sz w:val="26"/>
          <w:szCs w:val="26"/>
        </w:rPr>
        <w:t> </w:t>
      </w:r>
      <w:r w:rsidR="466AAABA" w:rsidRPr="02507F37">
        <w:rPr>
          <w:rStyle w:val="eop"/>
          <w:rFonts w:ascii="Arial" w:hAnsi="Arial" w:cs="Arial"/>
          <w:color w:val="2F2F2F"/>
          <w:sz w:val="26"/>
          <w:szCs w:val="26"/>
        </w:rPr>
        <w:t> </w:t>
      </w:r>
    </w:p>
    <w:p w14:paraId="4B260D46" w14:textId="77777777" w:rsidR="001330DE" w:rsidRPr="005630ED" w:rsidRDefault="001330DE" w:rsidP="001330DE">
      <w:pPr>
        <w:pStyle w:val="paragraph"/>
        <w:spacing w:before="0" w:beforeAutospacing="0" w:after="0" w:afterAutospacing="0"/>
        <w:ind w:right="1140"/>
        <w:textAlignment w:val="baseline"/>
        <w:rPr>
          <w:rFonts w:ascii="Arial" w:hAnsi="Arial" w:cs="Arial"/>
          <w:color w:val="2F2F2F"/>
          <w:sz w:val="26"/>
          <w:szCs w:val="26"/>
        </w:rPr>
      </w:pPr>
    </w:p>
    <w:p w14:paraId="5AD4E976" w14:textId="6E4D1FF5" w:rsidR="005E23EB" w:rsidRPr="00FF6C2E" w:rsidRDefault="00BB6BBE" w:rsidP="001330DE">
      <w:pPr>
        <w:pStyle w:val="Heading1"/>
        <w:numPr>
          <w:ilvl w:val="0"/>
          <w:numId w:val="23"/>
        </w:numPr>
      </w:pPr>
      <w:r w:rsidRPr="001330DE">
        <w:rPr>
          <w:rStyle w:val="eop"/>
          <w:rFonts w:cs="Calibri"/>
          <w:sz w:val="24"/>
          <w:szCs w:val="24"/>
        </w:rPr>
        <w:t> </w:t>
      </w:r>
      <w:bookmarkStart w:id="15" w:name="_Toc220940564"/>
      <w:r w:rsidRPr="00FF6C2E">
        <w:t>Activity 4.</w:t>
      </w:r>
      <w:r w:rsidR="00A74B88" w:rsidRPr="00FF6C2E">
        <w:t>8</w:t>
      </w:r>
      <w:r w:rsidRPr="00FF6C2E">
        <w:t xml:space="preserve"> Stereotyping</w:t>
      </w:r>
      <w:r w:rsidR="00A02EFF" w:rsidRPr="00FF6C2E">
        <w:t xml:space="preserve"> vs Cultural Awareness, Responsiveness &amp; Humility</w:t>
      </w:r>
      <w:bookmarkEnd w:id="15"/>
    </w:p>
    <w:p w14:paraId="5DA9E731" w14:textId="77777777" w:rsidR="00CD7838" w:rsidRPr="003F067A" w:rsidRDefault="00CD7838" w:rsidP="00CD7838">
      <w:pPr>
        <w:rPr>
          <w:rFonts w:ascii="Century Gothic" w:hAnsi="Century Gothic"/>
          <w:sz w:val="24"/>
          <w:szCs w:val="24"/>
        </w:rPr>
      </w:pPr>
    </w:p>
    <w:p w14:paraId="4A00B8A5" w14:textId="77777777" w:rsidR="00CD7838" w:rsidRPr="003F067A" w:rsidRDefault="00CD7838" w:rsidP="00CD7838">
      <w:pPr>
        <w:spacing w:after="0" w:line="360" w:lineRule="auto"/>
        <w:rPr>
          <w:rFonts w:ascii="Century Gothic" w:hAnsi="Century Gothic"/>
          <w:b/>
          <w:bCs/>
          <w:sz w:val="24"/>
          <w:szCs w:val="24"/>
        </w:rPr>
      </w:pPr>
      <w:r w:rsidRPr="003F067A">
        <w:rPr>
          <w:rFonts w:ascii="Century Gothic" w:hAnsi="Century Gothic"/>
          <w:b/>
          <w:bCs/>
          <w:sz w:val="24"/>
          <w:szCs w:val="24"/>
        </w:rPr>
        <w:t>Stereotypes vs. Cultural Humility</w:t>
      </w:r>
    </w:p>
    <w:p w14:paraId="18B87EE4" w14:textId="77777777" w:rsidR="00CD7838" w:rsidRPr="003F067A" w:rsidRDefault="00CD7838" w:rsidP="00CD7838">
      <w:pPr>
        <w:spacing w:after="0" w:line="360" w:lineRule="auto"/>
        <w:rPr>
          <w:rFonts w:ascii="Century Gothic" w:hAnsi="Century Gothic"/>
          <w:sz w:val="24"/>
          <w:szCs w:val="24"/>
        </w:rPr>
      </w:pPr>
      <w:r w:rsidRPr="003F067A">
        <w:rPr>
          <w:rFonts w:ascii="Century Gothic" w:hAnsi="Century Gothic"/>
          <w:sz w:val="24"/>
          <w:szCs w:val="24"/>
        </w:rPr>
        <w:t>What are stereotypes?</w:t>
      </w:r>
    </w:p>
    <w:p w14:paraId="78E8A859" w14:textId="77777777" w:rsidR="00CD7838" w:rsidRPr="003F067A" w:rsidRDefault="00CD7838" w:rsidP="00F92A00">
      <w:pPr>
        <w:numPr>
          <w:ilvl w:val="0"/>
          <w:numId w:val="26"/>
        </w:numPr>
        <w:spacing w:after="0" w:line="360" w:lineRule="auto"/>
        <w:rPr>
          <w:rFonts w:ascii="Century Gothic" w:hAnsi="Century Gothic"/>
          <w:sz w:val="24"/>
          <w:szCs w:val="24"/>
        </w:rPr>
      </w:pPr>
      <w:r w:rsidRPr="003F067A">
        <w:rPr>
          <w:rFonts w:ascii="Century Gothic" w:hAnsi="Century Gothic"/>
          <w:sz w:val="24"/>
          <w:szCs w:val="24"/>
        </w:rPr>
        <w:t>Rigid and inflexible beliefs about groups of people</w:t>
      </w:r>
    </w:p>
    <w:p w14:paraId="108F4F07" w14:textId="77777777" w:rsidR="00CD7838" w:rsidRPr="003F067A" w:rsidRDefault="00CD7838" w:rsidP="00F92A00">
      <w:pPr>
        <w:numPr>
          <w:ilvl w:val="0"/>
          <w:numId w:val="26"/>
        </w:numPr>
        <w:spacing w:after="0" w:line="360" w:lineRule="auto"/>
        <w:rPr>
          <w:rFonts w:ascii="Century Gothic" w:hAnsi="Century Gothic"/>
          <w:sz w:val="24"/>
          <w:szCs w:val="24"/>
        </w:rPr>
      </w:pPr>
      <w:r w:rsidRPr="003F067A">
        <w:rPr>
          <w:rFonts w:ascii="Century Gothic" w:hAnsi="Century Gothic"/>
          <w:sz w:val="24"/>
          <w:szCs w:val="24"/>
        </w:rPr>
        <w:t>Remain even when evidence proves them wrong</w:t>
      </w:r>
    </w:p>
    <w:p w14:paraId="64D77A36" w14:textId="77777777" w:rsidR="00CD7838" w:rsidRPr="003F067A" w:rsidRDefault="00CD7838" w:rsidP="00F92A00">
      <w:pPr>
        <w:numPr>
          <w:ilvl w:val="0"/>
          <w:numId w:val="26"/>
        </w:numPr>
        <w:spacing w:after="0" w:line="360" w:lineRule="auto"/>
        <w:rPr>
          <w:rFonts w:ascii="Century Gothic" w:hAnsi="Century Gothic"/>
          <w:sz w:val="24"/>
          <w:szCs w:val="24"/>
        </w:rPr>
      </w:pPr>
      <w:r w:rsidRPr="003F067A">
        <w:rPr>
          <w:rFonts w:ascii="Century Gothic" w:hAnsi="Century Gothic"/>
          <w:sz w:val="24"/>
          <w:szCs w:val="24"/>
        </w:rPr>
        <w:t>Harmful because they:</w:t>
      </w:r>
    </w:p>
    <w:p w14:paraId="39784C13" w14:textId="77777777" w:rsidR="00CD7838" w:rsidRPr="003F067A" w:rsidRDefault="00CD7838" w:rsidP="00F92A00">
      <w:pPr>
        <w:numPr>
          <w:ilvl w:val="1"/>
          <w:numId w:val="26"/>
        </w:numPr>
        <w:spacing w:after="0" w:line="360" w:lineRule="auto"/>
        <w:rPr>
          <w:rFonts w:ascii="Century Gothic" w:hAnsi="Century Gothic"/>
          <w:sz w:val="24"/>
          <w:szCs w:val="24"/>
        </w:rPr>
      </w:pPr>
      <w:r w:rsidRPr="003F067A">
        <w:rPr>
          <w:rFonts w:ascii="Century Gothic" w:hAnsi="Century Gothic"/>
          <w:sz w:val="24"/>
          <w:szCs w:val="24"/>
        </w:rPr>
        <w:lastRenderedPageBreak/>
        <w:t>Limit people’s potential</w:t>
      </w:r>
    </w:p>
    <w:p w14:paraId="570B424D" w14:textId="77777777" w:rsidR="00CD7838" w:rsidRPr="003F067A" w:rsidRDefault="00CD7838" w:rsidP="00F92A00">
      <w:pPr>
        <w:numPr>
          <w:ilvl w:val="1"/>
          <w:numId w:val="26"/>
        </w:numPr>
        <w:spacing w:after="0" w:line="360" w:lineRule="auto"/>
        <w:rPr>
          <w:rFonts w:ascii="Century Gothic" w:hAnsi="Century Gothic"/>
          <w:sz w:val="24"/>
          <w:szCs w:val="24"/>
        </w:rPr>
      </w:pPr>
      <w:r w:rsidRPr="003F067A">
        <w:rPr>
          <w:rFonts w:ascii="Century Gothic" w:hAnsi="Century Gothic"/>
          <w:sz w:val="24"/>
          <w:szCs w:val="24"/>
        </w:rPr>
        <w:t>Spread myths</w:t>
      </w:r>
    </w:p>
    <w:p w14:paraId="65FB7629" w14:textId="77777777" w:rsidR="00CD7838" w:rsidRPr="003F067A" w:rsidRDefault="00CD7838" w:rsidP="00F92A00">
      <w:pPr>
        <w:numPr>
          <w:ilvl w:val="1"/>
          <w:numId w:val="26"/>
        </w:numPr>
        <w:spacing w:after="0" w:line="360" w:lineRule="auto"/>
        <w:rPr>
          <w:rFonts w:ascii="Century Gothic" w:hAnsi="Century Gothic"/>
          <w:sz w:val="24"/>
          <w:szCs w:val="24"/>
        </w:rPr>
      </w:pPr>
      <w:r w:rsidRPr="003F067A">
        <w:rPr>
          <w:rFonts w:ascii="Century Gothic" w:hAnsi="Century Gothic"/>
          <w:sz w:val="24"/>
          <w:szCs w:val="24"/>
        </w:rPr>
        <w:t>Generalize unfairly</w:t>
      </w:r>
    </w:p>
    <w:p w14:paraId="7AF0FC33" w14:textId="77777777" w:rsidR="00CD7838" w:rsidRPr="003F067A" w:rsidRDefault="00CD7838" w:rsidP="00F92A00">
      <w:pPr>
        <w:numPr>
          <w:ilvl w:val="0"/>
          <w:numId w:val="26"/>
        </w:numPr>
        <w:spacing w:after="0" w:line="360" w:lineRule="auto"/>
        <w:rPr>
          <w:rFonts w:ascii="Century Gothic" w:hAnsi="Century Gothic"/>
          <w:sz w:val="24"/>
          <w:szCs w:val="24"/>
        </w:rPr>
      </w:pPr>
      <w:r w:rsidRPr="003F067A">
        <w:rPr>
          <w:rFonts w:ascii="Century Gothic" w:hAnsi="Century Gothic"/>
          <w:sz w:val="24"/>
          <w:szCs w:val="24"/>
        </w:rPr>
        <w:t xml:space="preserve">Even “positive” stereotypes (e.g., </w:t>
      </w:r>
      <w:r w:rsidRPr="003F067A">
        <w:rPr>
          <w:rFonts w:ascii="Century Gothic" w:hAnsi="Century Gothic"/>
          <w:i/>
          <w:iCs/>
          <w:sz w:val="24"/>
          <w:szCs w:val="24"/>
        </w:rPr>
        <w:t>“they are industrious”</w:t>
      </w:r>
      <w:r w:rsidRPr="003F067A">
        <w:rPr>
          <w:rFonts w:ascii="Century Gothic" w:hAnsi="Century Gothic"/>
          <w:sz w:val="24"/>
          <w:szCs w:val="24"/>
        </w:rPr>
        <w:t>) are harmful because they are still limiting and generalized</w:t>
      </w:r>
    </w:p>
    <w:p w14:paraId="0A0833A8" w14:textId="77777777" w:rsidR="00CD7838" w:rsidRPr="003F067A" w:rsidRDefault="00CD7838" w:rsidP="00CD7838">
      <w:pPr>
        <w:spacing w:after="0" w:line="360" w:lineRule="auto"/>
        <w:rPr>
          <w:rFonts w:ascii="Century Gothic" w:hAnsi="Century Gothic"/>
          <w:sz w:val="24"/>
          <w:szCs w:val="24"/>
        </w:rPr>
      </w:pPr>
      <w:r w:rsidRPr="003F067A">
        <w:rPr>
          <w:rFonts w:ascii="Century Gothic" w:hAnsi="Century Gothic"/>
          <w:sz w:val="24"/>
          <w:szCs w:val="24"/>
        </w:rPr>
        <w:t>What is cultural humility?</w:t>
      </w:r>
    </w:p>
    <w:p w14:paraId="77B262B5" w14:textId="77777777" w:rsidR="00CD7838" w:rsidRPr="003F067A" w:rsidRDefault="00CD7838" w:rsidP="00F92A00">
      <w:pPr>
        <w:numPr>
          <w:ilvl w:val="0"/>
          <w:numId w:val="27"/>
        </w:numPr>
        <w:spacing w:after="0" w:line="360" w:lineRule="auto"/>
        <w:rPr>
          <w:rFonts w:ascii="Century Gothic" w:hAnsi="Century Gothic"/>
          <w:sz w:val="24"/>
          <w:szCs w:val="24"/>
        </w:rPr>
      </w:pPr>
      <w:r w:rsidRPr="003F067A">
        <w:rPr>
          <w:rFonts w:ascii="Century Gothic" w:hAnsi="Century Gothic"/>
          <w:sz w:val="24"/>
          <w:szCs w:val="24"/>
        </w:rPr>
        <w:t>A mindset that encourages us to:</w:t>
      </w:r>
    </w:p>
    <w:p w14:paraId="1181C02E" w14:textId="77777777"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Learn from the people we interact with</w:t>
      </w:r>
    </w:p>
    <w:p w14:paraId="39B65318" w14:textId="77777777"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Reserve judgment</w:t>
      </w:r>
    </w:p>
    <w:p w14:paraId="229E83E8" w14:textId="77777777"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Bridge cultural differences</w:t>
      </w:r>
    </w:p>
    <w:p w14:paraId="363719FF" w14:textId="77777777"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Promote well-being and quality of life</w:t>
      </w:r>
    </w:p>
    <w:p w14:paraId="7AED26BF" w14:textId="77777777" w:rsidR="00CD7838" w:rsidRPr="003F067A" w:rsidRDefault="00CD7838" w:rsidP="00F92A00">
      <w:pPr>
        <w:numPr>
          <w:ilvl w:val="0"/>
          <w:numId w:val="27"/>
        </w:numPr>
        <w:spacing w:after="0" w:line="360" w:lineRule="auto"/>
        <w:rPr>
          <w:rFonts w:ascii="Century Gothic" w:hAnsi="Century Gothic"/>
          <w:sz w:val="24"/>
          <w:szCs w:val="24"/>
        </w:rPr>
      </w:pPr>
      <w:r w:rsidRPr="003F067A">
        <w:rPr>
          <w:rFonts w:ascii="Century Gothic" w:hAnsi="Century Gothic"/>
          <w:sz w:val="24"/>
          <w:szCs w:val="24"/>
        </w:rPr>
        <w:t xml:space="preserve">Requires </w:t>
      </w:r>
      <w:r w:rsidRPr="005B0401">
        <w:rPr>
          <w:rFonts w:ascii="Century Gothic" w:hAnsi="Century Gothic"/>
          <w:sz w:val="24"/>
          <w:szCs w:val="24"/>
        </w:rPr>
        <w:t>self-reflection</w:t>
      </w:r>
      <w:r w:rsidRPr="003F067A">
        <w:rPr>
          <w:rFonts w:ascii="Century Gothic" w:hAnsi="Century Gothic"/>
          <w:sz w:val="24"/>
          <w:szCs w:val="24"/>
        </w:rPr>
        <w:t>:</w:t>
      </w:r>
    </w:p>
    <w:p w14:paraId="76F468CA" w14:textId="77777777"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Recognize your own biases</w:t>
      </w:r>
    </w:p>
    <w:p w14:paraId="196513E2" w14:textId="77777777"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Understand that biases come from your life experience, not from truth about others</w:t>
      </w:r>
    </w:p>
    <w:p w14:paraId="55B87A60" w14:textId="77777777"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Everyone has biases and stereotypes sometimes</w:t>
      </w:r>
    </w:p>
    <w:p w14:paraId="474CBACB" w14:textId="3CB2FAA0" w:rsidR="00CD7838" w:rsidRPr="003F067A" w:rsidRDefault="00CD7838" w:rsidP="00F92A00">
      <w:pPr>
        <w:numPr>
          <w:ilvl w:val="1"/>
          <w:numId w:val="27"/>
        </w:numPr>
        <w:spacing w:after="0" w:line="360" w:lineRule="auto"/>
        <w:rPr>
          <w:rFonts w:ascii="Century Gothic" w:hAnsi="Century Gothic"/>
          <w:sz w:val="24"/>
          <w:szCs w:val="24"/>
        </w:rPr>
      </w:pPr>
      <w:r w:rsidRPr="003F067A">
        <w:rPr>
          <w:rFonts w:ascii="Century Gothic" w:hAnsi="Century Gothic"/>
          <w:sz w:val="24"/>
          <w:szCs w:val="24"/>
        </w:rPr>
        <w:t>Developing cultural humility means:</w:t>
      </w:r>
    </w:p>
    <w:p w14:paraId="2A47ACC3" w14:textId="55CCA8E1" w:rsidR="00CD7838" w:rsidRPr="003F067A" w:rsidRDefault="00CD7838" w:rsidP="00F92A00">
      <w:pPr>
        <w:numPr>
          <w:ilvl w:val="2"/>
          <w:numId w:val="27"/>
        </w:numPr>
        <w:spacing w:after="0" w:line="360" w:lineRule="auto"/>
        <w:rPr>
          <w:rFonts w:ascii="Century Gothic" w:hAnsi="Century Gothic"/>
          <w:sz w:val="24"/>
          <w:szCs w:val="24"/>
        </w:rPr>
      </w:pPr>
      <w:r w:rsidRPr="003F067A">
        <w:rPr>
          <w:rFonts w:ascii="Century Gothic" w:hAnsi="Century Gothic"/>
          <w:sz w:val="24"/>
          <w:szCs w:val="24"/>
        </w:rPr>
        <w:t>Thinking flexibly</w:t>
      </w:r>
    </w:p>
    <w:p w14:paraId="3AB9F30C" w14:textId="5D437397" w:rsidR="00FF6C2E" w:rsidRPr="0063518F" w:rsidRDefault="00CD7838" w:rsidP="0063518F">
      <w:pPr>
        <w:numPr>
          <w:ilvl w:val="2"/>
          <w:numId w:val="27"/>
        </w:numPr>
        <w:spacing w:after="0" w:line="360" w:lineRule="auto"/>
        <w:rPr>
          <w:rFonts w:ascii="Century Gothic" w:hAnsi="Century Gothic"/>
          <w:sz w:val="24"/>
          <w:szCs w:val="24"/>
        </w:rPr>
      </w:pPr>
      <w:r w:rsidRPr="003F067A">
        <w:rPr>
          <w:rFonts w:ascii="Century Gothic" w:hAnsi="Century Gothic"/>
          <w:sz w:val="24"/>
          <w:szCs w:val="24"/>
        </w:rPr>
        <w:t>Practicing a beginner’s mindset (being open to learning continuously)</w:t>
      </w:r>
    </w:p>
    <w:p w14:paraId="30067C62" w14:textId="77777777" w:rsidR="00CD7838" w:rsidRPr="003F067A" w:rsidRDefault="00CD7838" w:rsidP="00CD7838">
      <w:pPr>
        <w:spacing w:after="0" w:line="360" w:lineRule="auto"/>
        <w:rPr>
          <w:rFonts w:ascii="Century Gothic" w:hAnsi="Century Gothic"/>
          <w:b/>
          <w:bCs/>
          <w:sz w:val="24"/>
          <w:szCs w:val="24"/>
        </w:rPr>
      </w:pPr>
      <w:r w:rsidRPr="003F067A">
        <w:rPr>
          <w:rFonts w:ascii="Century Gothic" w:hAnsi="Century Gothic"/>
          <w:b/>
          <w:bCs/>
          <w:sz w:val="24"/>
          <w:szCs w:val="24"/>
        </w:rPr>
        <w:t>Child-rearing practices across cultures</w:t>
      </w:r>
    </w:p>
    <w:p w14:paraId="03DE8BC7" w14:textId="77777777" w:rsidR="00CD7838" w:rsidRPr="003F067A" w:rsidRDefault="00CD7838" w:rsidP="00F92A00">
      <w:pPr>
        <w:numPr>
          <w:ilvl w:val="0"/>
          <w:numId w:val="28"/>
        </w:numPr>
        <w:spacing w:after="0" w:line="360" w:lineRule="auto"/>
        <w:rPr>
          <w:rFonts w:ascii="Century Gothic" w:hAnsi="Century Gothic"/>
          <w:sz w:val="24"/>
          <w:szCs w:val="24"/>
        </w:rPr>
      </w:pPr>
      <w:r w:rsidRPr="003F067A">
        <w:rPr>
          <w:rFonts w:ascii="Century Gothic" w:hAnsi="Century Gothic"/>
          <w:sz w:val="24"/>
          <w:szCs w:val="24"/>
        </w:rPr>
        <w:t>Practices in the U.S. that may seem harmful to others:</w:t>
      </w:r>
    </w:p>
    <w:p w14:paraId="0BA51269" w14:textId="77777777" w:rsidR="00CD7838" w:rsidRPr="003F067A" w:rsidRDefault="00CD7838" w:rsidP="00F92A00">
      <w:pPr>
        <w:numPr>
          <w:ilvl w:val="1"/>
          <w:numId w:val="28"/>
        </w:numPr>
        <w:spacing w:after="0" w:line="360" w:lineRule="auto"/>
        <w:rPr>
          <w:rFonts w:ascii="Century Gothic" w:hAnsi="Century Gothic"/>
          <w:sz w:val="24"/>
          <w:szCs w:val="24"/>
        </w:rPr>
      </w:pPr>
      <w:r w:rsidRPr="003F067A">
        <w:rPr>
          <w:rFonts w:ascii="Century Gothic" w:hAnsi="Century Gothic"/>
          <w:sz w:val="24"/>
          <w:szCs w:val="24"/>
        </w:rPr>
        <w:t>Children sleeping alone in separate rooms</w:t>
      </w:r>
    </w:p>
    <w:p w14:paraId="56BFF3B3" w14:textId="77777777" w:rsidR="00CD7838" w:rsidRPr="003F067A" w:rsidRDefault="00CD7838" w:rsidP="00F92A00">
      <w:pPr>
        <w:numPr>
          <w:ilvl w:val="1"/>
          <w:numId w:val="28"/>
        </w:numPr>
        <w:spacing w:after="0" w:line="360" w:lineRule="auto"/>
        <w:rPr>
          <w:rFonts w:ascii="Century Gothic" w:hAnsi="Century Gothic"/>
          <w:sz w:val="24"/>
          <w:szCs w:val="24"/>
        </w:rPr>
      </w:pPr>
      <w:r w:rsidRPr="003F067A">
        <w:rPr>
          <w:rFonts w:ascii="Century Gothic" w:hAnsi="Century Gothic"/>
          <w:sz w:val="24"/>
          <w:szCs w:val="24"/>
        </w:rPr>
        <w:t>Making children wait for food</w:t>
      </w:r>
    </w:p>
    <w:p w14:paraId="1CF504A7" w14:textId="77777777" w:rsidR="00CD7838" w:rsidRPr="003F067A" w:rsidRDefault="00CD7838" w:rsidP="00F92A00">
      <w:pPr>
        <w:numPr>
          <w:ilvl w:val="1"/>
          <w:numId w:val="28"/>
        </w:numPr>
        <w:spacing w:after="0" w:line="360" w:lineRule="auto"/>
        <w:rPr>
          <w:rFonts w:ascii="Century Gothic" w:hAnsi="Century Gothic"/>
          <w:sz w:val="24"/>
          <w:szCs w:val="24"/>
        </w:rPr>
      </w:pPr>
      <w:r w:rsidRPr="003F067A">
        <w:rPr>
          <w:rFonts w:ascii="Century Gothic" w:hAnsi="Century Gothic"/>
          <w:sz w:val="24"/>
          <w:szCs w:val="24"/>
        </w:rPr>
        <w:t>Painful dental braces</w:t>
      </w:r>
    </w:p>
    <w:p w14:paraId="7EC04059" w14:textId="77777777" w:rsidR="00CD7838" w:rsidRPr="003F067A" w:rsidRDefault="00CD7838" w:rsidP="00F92A00">
      <w:pPr>
        <w:numPr>
          <w:ilvl w:val="1"/>
          <w:numId w:val="28"/>
        </w:numPr>
        <w:spacing w:after="0" w:line="360" w:lineRule="auto"/>
        <w:rPr>
          <w:rFonts w:ascii="Century Gothic" w:hAnsi="Century Gothic"/>
          <w:sz w:val="24"/>
          <w:szCs w:val="24"/>
        </w:rPr>
      </w:pPr>
      <w:r w:rsidRPr="003F067A">
        <w:rPr>
          <w:rFonts w:ascii="Century Gothic" w:hAnsi="Century Gothic"/>
          <w:sz w:val="24"/>
          <w:szCs w:val="24"/>
        </w:rPr>
        <w:t>Long hours sitting in classrooms</w:t>
      </w:r>
    </w:p>
    <w:p w14:paraId="5912BF0B" w14:textId="6303CF26" w:rsidR="000732EB" w:rsidRPr="003F067A" w:rsidRDefault="38AE1C9C" w:rsidP="00F92A00">
      <w:pPr>
        <w:numPr>
          <w:ilvl w:val="0"/>
          <w:numId w:val="28"/>
        </w:numPr>
        <w:spacing w:after="0" w:line="360" w:lineRule="auto"/>
        <w:rPr>
          <w:rFonts w:ascii="Century Gothic" w:hAnsi="Century Gothic"/>
          <w:sz w:val="24"/>
          <w:szCs w:val="24"/>
        </w:rPr>
      </w:pPr>
      <w:r w:rsidRPr="78F2BB25">
        <w:rPr>
          <w:rFonts w:ascii="Century Gothic" w:hAnsi="Century Gothic"/>
          <w:sz w:val="24"/>
          <w:szCs w:val="24"/>
        </w:rPr>
        <w:t>Similarly, there are p</w:t>
      </w:r>
      <w:r w:rsidR="00CD7838" w:rsidRPr="78F2BB25">
        <w:rPr>
          <w:rFonts w:ascii="Century Gothic" w:hAnsi="Century Gothic"/>
          <w:sz w:val="24"/>
          <w:szCs w:val="24"/>
        </w:rPr>
        <w:t>ractices from other cultures that may be misunderstood in the U.S.</w:t>
      </w:r>
      <w:r w:rsidR="1E5D398C" w:rsidRPr="78F2BB25">
        <w:rPr>
          <w:rFonts w:ascii="Century Gothic" w:hAnsi="Century Gothic"/>
          <w:sz w:val="24"/>
          <w:szCs w:val="24"/>
        </w:rPr>
        <w:t xml:space="preserve"> One example:</w:t>
      </w:r>
    </w:p>
    <w:p w14:paraId="1E011FC2" w14:textId="77777777" w:rsidR="000732EB" w:rsidRPr="003F067A" w:rsidRDefault="00CD7838" w:rsidP="00F92A00">
      <w:pPr>
        <w:numPr>
          <w:ilvl w:val="1"/>
          <w:numId w:val="28"/>
        </w:numPr>
        <w:spacing w:after="0" w:line="360" w:lineRule="auto"/>
        <w:rPr>
          <w:rFonts w:ascii="Century Gothic" w:hAnsi="Century Gothic"/>
          <w:sz w:val="24"/>
          <w:szCs w:val="24"/>
        </w:rPr>
      </w:pPr>
      <w:r w:rsidRPr="78F2BB25">
        <w:rPr>
          <w:rFonts w:ascii="Century Gothic" w:hAnsi="Century Gothic"/>
          <w:sz w:val="24"/>
          <w:szCs w:val="24"/>
        </w:rPr>
        <w:lastRenderedPageBreak/>
        <w:t>Coin rubbing (Southeast Asia): heated coins rubbed on a child’s body to reduce fever, chills, or headaches</w:t>
      </w:r>
    </w:p>
    <w:p w14:paraId="0120F1A5" w14:textId="77777777" w:rsidR="000732EB" w:rsidRPr="003F067A" w:rsidRDefault="00CD7838" w:rsidP="00F92A00">
      <w:pPr>
        <w:numPr>
          <w:ilvl w:val="2"/>
          <w:numId w:val="28"/>
        </w:numPr>
        <w:spacing w:after="0" w:line="360" w:lineRule="auto"/>
        <w:rPr>
          <w:rFonts w:ascii="Century Gothic" w:hAnsi="Century Gothic"/>
          <w:sz w:val="24"/>
          <w:szCs w:val="24"/>
        </w:rPr>
      </w:pPr>
      <w:r w:rsidRPr="003F067A">
        <w:rPr>
          <w:rFonts w:ascii="Century Gothic" w:hAnsi="Century Gothic"/>
          <w:sz w:val="24"/>
          <w:szCs w:val="24"/>
        </w:rPr>
        <w:t>Leaves red streaks or bruises</w:t>
      </w:r>
    </w:p>
    <w:p w14:paraId="75DDB675" w14:textId="03A236E7" w:rsidR="00CD7838" w:rsidRDefault="00CD7838" w:rsidP="009B5F2A">
      <w:pPr>
        <w:numPr>
          <w:ilvl w:val="2"/>
          <w:numId w:val="28"/>
        </w:numPr>
        <w:spacing w:after="0" w:line="360" w:lineRule="auto"/>
        <w:rPr>
          <w:rFonts w:ascii="Century Gothic" w:hAnsi="Century Gothic"/>
          <w:sz w:val="24"/>
          <w:szCs w:val="24"/>
        </w:rPr>
      </w:pPr>
      <w:r w:rsidRPr="003F067A">
        <w:rPr>
          <w:rFonts w:ascii="Century Gothic" w:hAnsi="Century Gothic"/>
          <w:sz w:val="24"/>
          <w:szCs w:val="24"/>
        </w:rPr>
        <w:t>Can be mistaken for child abuse if the cultural meaning is not understood</w:t>
      </w:r>
    </w:p>
    <w:p w14:paraId="4779D7D5" w14:textId="79B85B8D" w:rsidR="30102518" w:rsidRDefault="30102518" w:rsidP="30102518">
      <w:pPr>
        <w:spacing w:after="0" w:line="240" w:lineRule="auto"/>
        <w:ind w:left="720" w:hanging="720"/>
        <w:rPr>
          <w:rFonts w:ascii="Century Gothic" w:hAnsi="Century Gothic"/>
          <w:b/>
          <w:bCs/>
          <w:sz w:val="24"/>
          <w:szCs w:val="24"/>
        </w:rPr>
      </w:pPr>
    </w:p>
    <w:p w14:paraId="2D9FA1A8" w14:textId="765DE615" w:rsidR="00CD7838" w:rsidRPr="003F067A" w:rsidRDefault="2D430EFB" w:rsidP="16AE587E">
      <w:pPr>
        <w:spacing w:after="0" w:line="240" w:lineRule="auto"/>
        <w:ind w:left="720" w:hanging="720"/>
        <w:rPr>
          <w:rFonts w:ascii="Century Gothic" w:hAnsi="Century Gothic"/>
          <w:b/>
          <w:bCs/>
          <w:sz w:val="24"/>
          <w:szCs w:val="24"/>
        </w:rPr>
      </w:pPr>
      <w:r w:rsidRPr="16AE587E">
        <w:rPr>
          <w:rFonts w:ascii="Century Gothic" w:hAnsi="Century Gothic"/>
          <w:b/>
          <w:bCs/>
          <w:sz w:val="24"/>
          <w:szCs w:val="24"/>
        </w:rPr>
        <w:t>Checklist for Volunteers: Examining Personal Bias</w:t>
      </w:r>
    </w:p>
    <w:p w14:paraId="178B8F16" w14:textId="77777777" w:rsidR="00F5241A" w:rsidRDefault="00F5241A" w:rsidP="00F5241A">
      <w:pPr>
        <w:spacing w:after="0" w:line="276" w:lineRule="auto"/>
        <w:ind w:left="720" w:hanging="720"/>
        <w:rPr>
          <w:rFonts w:ascii="Century Gothic" w:hAnsi="Century Gothic"/>
          <w:sz w:val="24"/>
          <w:szCs w:val="24"/>
        </w:rPr>
      </w:pPr>
    </w:p>
    <w:p w14:paraId="5D104013" w14:textId="566FBBFC" w:rsidR="00CD7838" w:rsidRPr="003F067A" w:rsidRDefault="2D430EFB" w:rsidP="00F5241A">
      <w:pPr>
        <w:spacing w:after="0" w:line="276" w:lineRule="auto"/>
        <w:ind w:left="720" w:hanging="720"/>
        <w:rPr>
          <w:rFonts w:ascii="Century Gothic" w:hAnsi="Century Gothic"/>
          <w:sz w:val="24"/>
          <w:szCs w:val="24"/>
        </w:rPr>
      </w:pPr>
      <w:r w:rsidRPr="16AE587E">
        <w:rPr>
          <w:rFonts w:ascii="Century Gothic" w:hAnsi="Century Gothic"/>
          <w:sz w:val="24"/>
          <w:szCs w:val="24"/>
        </w:rPr>
        <w:t>As a CASA volunteer, ask yourself:</w:t>
      </w:r>
    </w:p>
    <w:p w14:paraId="4569D0C7" w14:textId="2381B9A0"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Have I made assumptions about this family’s cultural identity, gender roles, or background?</w:t>
      </w:r>
    </w:p>
    <w:p w14:paraId="76231C4E" w14:textId="058B365E"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Do I truly understand this family’s unique culture and circumstances?</w:t>
      </w:r>
    </w:p>
    <w:p w14:paraId="15A17872" w14:textId="6EC44689" w:rsidR="00CD7838" w:rsidRPr="003F067A" w:rsidRDefault="2D430EFB" w:rsidP="00F5241A">
      <w:pPr>
        <w:pStyle w:val="ListParagraph"/>
        <w:numPr>
          <w:ilvl w:val="0"/>
          <w:numId w:val="39"/>
        </w:numPr>
        <w:spacing w:after="0" w:line="276" w:lineRule="auto"/>
        <w:rPr>
          <w:rFonts w:ascii="Century Gothic" w:hAnsi="Century Gothic"/>
          <w:sz w:val="24"/>
          <w:szCs w:val="24"/>
        </w:rPr>
      </w:pPr>
      <w:r w:rsidRPr="16AE587E">
        <w:rPr>
          <w:rFonts w:ascii="Century Gothic" w:hAnsi="Century Gothic"/>
          <w:sz w:val="24"/>
          <w:szCs w:val="24"/>
        </w:rPr>
        <w:t>Are my recommendations tailored specifically to this child and family?</w:t>
      </w:r>
    </w:p>
    <w:p w14:paraId="728141C6" w14:textId="71B74BAE"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What evidence supports my conclusions? Have I challenged any assumptions that lack support?</w:t>
      </w:r>
    </w:p>
    <w:p w14:paraId="45648BAC" w14:textId="5119F032"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Have reasonable efforts (or active efforts in ICWA cases) been made to meet the family’s needs in an individualized way?</w:t>
      </w:r>
    </w:p>
    <w:p w14:paraId="64DD0446" w14:textId="4A909051"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Have relatives been fully considered as preferred placement options, provided they can protect the child and support permanency?</w:t>
      </w:r>
    </w:p>
    <w:p w14:paraId="3E25E278" w14:textId="1F9D4005"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Are there family members or other important people who should be contacted but haven’t been?</w:t>
      </w:r>
    </w:p>
    <w:p w14:paraId="55628427" w14:textId="260D25DB"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What services are being offered to keep the child at home or reunify the family? Are these services culturally appropriate and connected to the safety concerns?</w:t>
      </w:r>
    </w:p>
    <w:p w14:paraId="48CE7C93" w14:textId="379C4C30" w:rsidR="00CD7838" w:rsidRPr="003F067A" w:rsidRDefault="2D430EFB" w:rsidP="00F5241A">
      <w:pPr>
        <w:numPr>
          <w:ilvl w:val="0"/>
          <w:numId w:val="39"/>
        </w:numPr>
        <w:spacing w:after="0" w:line="276" w:lineRule="auto"/>
        <w:rPr>
          <w:rFonts w:ascii="Century Gothic" w:hAnsi="Century Gothic"/>
          <w:sz w:val="24"/>
          <w:szCs w:val="24"/>
        </w:rPr>
      </w:pPr>
      <w:r w:rsidRPr="16AE587E">
        <w:rPr>
          <w:rFonts w:ascii="Century Gothic" w:hAnsi="Century Gothic"/>
          <w:sz w:val="24"/>
          <w:szCs w:val="24"/>
        </w:rPr>
        <w:t>Is this child and family receiving the same level and tailoring of services as others?</w:t>
      </w:r>
    </w:p>
    <w:p w14:paraId="5CEEFC30" w14:textId="5AFC1305" w:rsidR="6AC634C3" w:rsidRDefault="6AC634C3" w:rsidP="514AB667">
      <w:pPr>
        <w:spacing w:after="0" w:line="240" w:lineRule="auto"/>
        <w:rPr>
          <w:rFonts w:ascii="Century Gothic" w:hAnsi="Century Gothic"/>
          <w:sz w:val="24"/>
          <w:szCs w:val="24"/>
        </w:rPr>
      </w:pPr>
    </w:p>
    <w:p w14:paraId="55ADABBA" w14:textId="2875E789" w:rsidR="00CD7838" w:rsidRPr="003F067A" w:rsidRDefault="00CD7838" w:rsidP="00CD7838">
      <w:pPr>
        <w:spacing w:after="0" w:line="360" w:lineRule="auto"/>
        <w:rPr>
          <w:rFonts w:ascii="Century Gothic" w:hAnsi="Century Gothic"/>
          <w:b/>
          <w:bCs/>
          <w:sz w:val="24"/>
          <w:szCs w:val="24"/>
        </w:rPr>
      </w:pPr>
      <w:r w:rsidRPr="003F067A">
        <w:rPr>
          <w:rFonts w:ascii="Century Gothic" w:hAnsi="Century Gothic"/>
          <w:b/>
          <w:bCs/>
          <w:sz w:val="24"/>
          <w:szCs w:val="24"/>
        </w:rPr>
        <w:t>Practicing cultural awareness in advocacy</w:t>
      </w:r>
    </w:p>
    <w:p w14:paraId="23E80E23" w14:textId="06E31C4F" w:rsidR="21E7DA44" w:rsidRPr="0007743B" w:rsidRDefault="21E7DA44" w:rsidP="1351FA3E">
      <w:pPr>
        <w:spacing w:after="0" w:line="360" w:lineRule="auto"/>
        <w:rPr>
          <w:rFonts w:ascii="Century Gothic" w:eastAsia="Century Gothic" w:hAnsi="Century Gothic" w:cs="Century Gothic"/>
          <w:bCs/>
          <w:sz w:val="24"/>
          <w:szCs w:val="24"/>
        </w:rPr>
      </w:pPr>
      <w:r w:rsidRPr="0007743B">
        <w:rPr>
          <w:rFonts w:ascii="Century Gothic" w:eastAsia="Century Gothic" w:hAnsi="Century Gothic" w:cs="Century Gothic"/>
          <w:bCs/>
          <w:sz w:val="24"/>
          <w:szCs w:val="24"/>
        </w:rPr>
        <w:t>Respect and Learn About Other Cultures</w:t>
      </w:r>
    </w:p>
    <w:p w14:paraId="09CDDF77" w14:textId="5A2B26EB"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Respect cultural norms, values, traditions, and parenting styles.</w:t>
      </w:r>
    </w:p>
    <w:p w14:paraId="4AF918A7" w14:textId="7AD2D998"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Accept differences and learn from families’ perspectives.</w:t>
      </w:r>
    </w:p>
    <w:p w14:paraId="684BBA18" w14:textId="18C39543"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Ask respectful questions and practice curiosity.</w:t>
      </w:r>
    </w:p>
    <w:p w14:paraId="3A927912" w14:textId="7144E3E4"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Show genuine interest in families’ needs.</w:t>
      </w:r>
    </w:p>
    <w:p w14:paraId="09D60648" w14:textId="1B92BF4A"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Follow appropriate protocol: show respect based on others’ values.</w:t>
      </w:r>
    </w:p>
    <w:p w14:paraId="4F959131" w14:textId="53B30ECF"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Families are usually open once they see you are sincere and respectful.</w:t>
      </w:r>
    </w:p>
    <w:p w14:paraId="0C3D0050" w14:textId="2C125833" w:rsidR="21E7DA44" w:rsidRPr="0007743B" w:rsidRDefault="21E7DA44" w:rsidP="6B88C759">
      <w:pPr>
        <w:spacing w:before="210" w:after="210" w:line="300" w:lineRule="auto"/>
        <w:rPr>
          <w:rFonts w:ascii="Century Gothic" w:eastAsia="Century Gothic" w:hAnsi="Century Gothic" w:cs="Century Gothic"/>
          <w:bCs/>
          <w:sz w:val="24"/>
          <w:szCs w:val="24"/>
        </w:rPr>
      </w:pPr>
      <w:r w:rsidRPr="0007743B">
        <w:rPr>
          <w:rFonts w:ascii="Century Gothic" w:eastAsia="Century Gothic" w:hAnsi="Century Gothic" w:cs="Century Gothic"/>
          <w:bCs/>
          <w:sz w:val="24"/>
          <w:szCs w:val="24"/>
        </w:rPr>
        <w:lastRenderedPageBreak/>
        <w:t>Build Connections</w:t>
      </w:r>
    </w:p>
    <w:p w14:paraId="46F587EB" w14:textId="6926AB67"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Meet families where they are; don’t force them to fit your standards.</w:t>
      </w:r>
    </w:p>
    <w:p w14:paraId="10D89D91" w14:textId="4725C0AB"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Use collaborative networks (faith groups, community organizations, natural supports).</w:t>
      </w:r>
    </w:p>
    <w:p w14:paraId="2FCCF4A1" w14:textId="38CD0081"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Recognize relationships are reciprocal—give something back.</w:t>
      </w:r>
    </w:p>
    <w:p w14:paraId="211A0444" w14:textId="1202ACF0" w:rsidR="21E7DA44" w:rsidRPr="0007743B" w:rsidRDefault="21E7DA44" w:rsidP="6B88C759">
      <w:pPr>
        <w:spacing w:before="210" w:after="210" w:line="300" w:lineRule="auto"/>
        <w:rPr>
          <w:rFonts w:ascii="Century Gothic" w:eastAsia="Century Gothic" w:hAnsi="Century Gothic" w:cs="Century Gothic"/>
          <w:bCs/>
          <w:sz w:val="24"/>
          <w:szCs w:val="24"/>
        </w:rPr>
      </w:pPr>
      <w:r w:rsidRPr="0007743B">
        <w:rPr>
          <w:rFonts w:ascii="Century Gothic" w:eastAsia="Century Gothic" w:hAnsi="Century Gothic" w:cs="Century Gothic"/>
          <w:bCs/>
          <w:sz w:val="24"/>
          <w:szCs w:val="24"/>
        </w:rPr>
        <w:t>Keep Growing</w:t>
      </w:r>
    </w:p>
    <w:p w14:paraId="55A43AC8" w14:textId="7585F7CC"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Understand that learning across cultures can be challenging—allow mistakes and apologize when needed.</w:t>
      </w:r>
    </w:p>
    <w:p w14:paraId="15D8D58E" w14:textId="356CA203"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See cultural humility as a lifelong journey.</w:t>
      </w:r>
    </w:p>
    <w:p w14:paraId="43D6B405" w14:textId="287EFA57"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Be courageous: speak up when you hear biased thinking.</w:t>
      </w:r>
    </w:p>
    <w:p w14:paraId="4A7FEB94" w14:textId="660FEB97" w:rsidR="21E7DA44" w:rsidRDefault="21E7DA44" w:rsidP="00F92A00">
      <w:pPr>
        <w:pStyle w:val="ListParagraph"/>
        <w:numPr>
          <w:ilvl w:val="0"/>
          <w:numId w:val="29"/>
        </w:numPr>
        <w:spacing w:after="0" w:line="300" w:lineRule="auto"/>
        <w:rPr>
          <w:rFonts w:ascii="Century Gothic" w:eastAsia="Century Gothic" w:hAnsi="Century Gothic" w:cs="Century Gothic"/>
          <w:sz w:val="24"/>
          <w:szCs w:val="24"/>
        </w:rPr>
      </w:pPr>
      <w:r w:rsidRPr="34078A9B">
        <w:rPr>
          <w:rFonts w:ascii="Century Gothic" w:eastAsia="Century Gothic" w:hAnsi="Century Gothic" w:cs="Century Gothic"/>
          <w:sz w:val="24"/>
          <w:szCs w:val="24"/>
        </w:rPr>
        <w:t>Expand your circle to include people of different races, cultures, values, and beliefs.</w:t>
      </w:r>
    </w:p>
    <w:p w14:paraId="6224F642" w14:textId="39FBD95C" w:rsidR="00CD7838" w:rsidRDefault="35FB9EC0" w:rsidP="2C35955A">
      <w:pPr>
        <w:spacing w:before="210" w:after="210" w:line="300" w:lineRule="auto"/>
        <w:rPr>
          <w:rFonts w:ascii="Century Gothic" w:eastAsia="Century Gothic" w:hAnsi="Century Gothic" w:cs="Century Gothic"/>
          <w:sz w:val="24"/>
          <w:szCs w:val="24"/>
        </w:rPr>
      </w:pPr>
      <w:r w:rsidRPr="02507F37">
        <w:rPr>
          <w:rFonts w:ascii="Century Gothic" w:eastAsia="Century Gothic" w:hAnsi="Century Gothic" w:cs="Century Gothic"/>
          <w:sz w:val="24"/>
          <w:szCs w:val="24"/>
        </w:rPr>
        <w:t>Remember: Each child and family is unique, shaped by culture, family, and personal traits.</w:t>
      </w:r>
    </w:p>
    <w:p w14:paraId="69AD01DE" w14:textId="77777777" w:rsidR="0077130D" w:rsidRDefault="0077130D" w:rsidP="2C35955A">
      <w:pPr>
        <w:spacing w:before="210" w:after="210" w:line="300" w:lineRule="auto"/>
        <w:rPr>
          <w:rFonts w:ascii="Century Gothic" w:eastAsia="Century Gothic" w:hAnsi="Century Gothic" w:cs="Century Gothic"/>
          <w:sz w:val="24"/>
          <w:szCs w:val="24"/>
        </w:rPr>
      </w:pPr>
    </w:p>
    <w:p w14:paraId="4676CA1B" w14:textId="39B1A1C8" w:rsidR="0077130D" w:rsidRDefault="0077130D" w:rsidP="2C35955A">
      <w:pPr>
        <w:spacing w:before="210" w:after="210" w:line="300" w:lineRule="auto"/>
        <w:rPr>
          <w:rFonts w:ascii="Century Gothic" w:eastAsia="Century Gothic" w:hAnsi="Century Gothic" w:cs="Century Gothic"/>
          <w:sz w:val="24"/>
          <w:szCs w:val="24"/>
        </w:rPr>
      </w:pPr>
      <w:r w:rsidRPr="0077130D">
        <w:rPr>
          <w:rFonts w:ascii="Century Gothic" w:eastAsia="Century Gothic" w:hAnsi="Century Gothic" w:cs="Century Gothic"/>
          <w:i/>
          <w:iCs/>
          <w:sz w:val="24"/>
          <w:szCs w:val="24"/>
        </w:rPr>
        <w:t>Adapted from materials developed by CASA for Children, Inc., Portland, Oregon.</w:t>
      </w:r>
      <w:r w:rsidRPr="0077130D">
        <w:rPr>
          <w:rFonts w:ascii="Century Gothic" w:eastAsia="Century Gothic" w:hAnsi="Century Gothic" w:cs="Century Gothic"/>
          <w:sz w:val="24"/>
          <w:szCs w:val="24"/>
        </w:rPr>
        <w:t> </w:t>
      </w:r>
    </w:p>
    <w:p w14:paraId="24E657CB" w14:textId="4B0A5AFE" w:rsidR="001330DE" w:rsidRPr="005630ED" w:rsidRDefault="2BE62C1F" w:rsidP="02507F37">
      <w:pPr>
        <w:pStyle w:val="paragraph"/>
        <w:spacing w:before="0" w:beforeAutospacing="0" w:after="0" w:afterAutospacing="0"/>
        <w:ind w:right="1140"/>
        <w:textAlignment w:val="baseline"/>
        <w:rPr>
          <w:rFonts w:ascii="Arial" w:hAnsi="Arial" w:cs="Arial"/>
          <w:color w:val="2F2F2F"/>
          <w:sz w:val="26"/>
          <w:szCs w:val="26"/>
        </w:rPr>
      </w:pPr>
      <w:r>
        <w:rPr>
          <w:noProof/>
        </w:rPr>
        <w:drawing>
          <wp:inline distT="0" distB="0" distL="0" distR="0" wp14:anchorId="075B44C0" wp14:editId="70094550">
            <wp:extent cx="371475" cy="381000"/>
            <wp:effectExtent l="0" t="0" r="0" b="0"/>
            <wp:docPr id="1397825809"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25809"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rPr>
        <w:t>Refer to worksheet and answer the question.</w:t>
      </w:r>
      <w:r w:rsidRPr="02507F37">
        <w:rPr>
          <w:rFonts w:ascii="Arial" w:eastAsia="Arial" w:hAnsi="Arial" w:cs="Arial"/>
          <w:b/>
          <w:bCs/>
          <w:i/>
          <w:iCs/>
          <w:color w:val="212529"/>
        </w:rPr>
        <w:t> </w:t>
      </w:r>
      <w:r w:rsidRPr="02507F37">
        <w:rPr>
          <w:rFonts w:ascii="Arial" w:eastAsia="Arial" w:hAnsi="Arial" w:cs="Arial"/>
          <w:b/>
          <w:bCs/>
          <w:color w:val="212529"/>
        </w:rPr>
        <w:t>  </w:t>
      </w:r>
      <w:r w:rsidRPr="02507F37">
        <w:rPr>
          <w:rFonts w:ascii="Arial" w:eastAsia="Arial" w:hAnsi="Arial" w:cs="Arial"/>
          <w:color w:val="212529"/>
        </w:rPr>
        <w:t> </w:t>
      </w:r>
      <w:r w:rsidRPr="02507F37">
        <w:t xml:space="preserve"> </w:t>
      </w:r>
      <w:r w:rsidR="466AAABA" w:rsidRPr="02507F37">
        <w:rPr>
          <w:rFonts w:ascii="Arial" w:hAnsi="Arial" w:cs="Arial"/>
          <w:b/>
          <w:bCs/>
          <w:color w:val="2F2F2F"/>
          <w:sz w:val="26"/>
          <w:szCs w:val="26"/>
        </w:rPr>
        <w:t> </w:t>
      </w:r>
      <w:r w:rsidR="466AAABA" w:rsidRPr="02507F37">
        <w:rPr>
          <w:rStyle w:val="normaltextrun"/>
          <w:rFonts w:ascii="Arial" w:hAnsi="Arial" w:cs="Arial"/>
          <w:b/>
          <w:bCs/>
          <w:color w:val="2F2F2F"/>
          <w:sz w:val="26"/>
          <w:szCs w:val="26"/>
        </w:rPr>
        <w:t> </w:t>
      </w:r>
      <w:r w:rsidR="466AAABA" w:rsidRPr="02507F37">
        <w:rPr>
          <w:rStyle w:val="eop"/>
          <w:rFonts w:ascii="Arial" w:hAnsi="Arial" w:cs="Arial"/>
          <w:color w:val="2F2F2F"/>
          <w:sz w:val="26"/>
          <w:szCs w:val="26"/>
        </w:rPr>
        <w:t> </w:t>
      </w:r>
    </w:p>
    <w:p w14:paraId="5E739ADD" w14:textId="77777777" w:rsidR="005215CC" w:rsidRPr="003F067A" w:rsidRDefault="005215CC" w:rsidP="00690DCC">
      <w:pPr>
        <w:shd w:val="clear" w:color="auto" w:fill="FFFFFF" w:themeFill="background1"/>
        <w:rPr>
          <w:rFonts w:ascii="Century Gothic" w:eastAsia="Times New Roman" w:hAnsi="Century Gothic" w:cs="Segoe UI"/>
          <w:b/>
          <w:bCs/>
          <w:color w:val="212529"/>
          <w:sz w:val="24"/>
          <w:szCs w:val="24"/>
        </w:rPr>
      </w:pPr>
    </w:p>
    <w:p w14:paraId="50E947E8" w14:textId="55360A26" w:rsidR="37770CAC" w:rsidRPr="005A75D0" w:rsidRDefault="37770CAC" w:rsidP="007B1396">
      <w:pPr>
        <w:pStyle w:val="Heading1"/>
        <w:numPr>
          <w:ilvl w:val="0"/>
          <w:numId w:val="18"/>
        </w:numPr>
        <w:rPr>
          <w:rFonts w:eastAsia="Century Gothic" w:cs="Century Gothic"/>
        </w:rPr>
      </w:pPr>
      <w:bookmarkStart w:id="16" w:name="_Toc220940565"/>
      <w:r w:rsidRPr="6B18E0D7">
        <w:rPr>
          <w:rFonts w:eastAsia="Century Gothic" w:cs="Century Gothic"/>
        </w:rPr>
        <w:t xml:space="preserve">Activity </w:t>
      </w:r>
      <w:r w:rsidR="00222E42">
        <w:rPr>
          <w:rFonts w:eastAsia="Century Gothic" w:cs="Century Gothic"/>
        </w:rPr>
        <w:t>4.9</w:t>
      </w:r>
      <w:r w:rsidRPr="6B18E0D7">
        <w:rPr>
          <w:rFonts w:eastAsia="Century Gothic" w:cs="Century Gothic"/>
        </w:rPr>
        <w:t xml:space="preserve"> </w:t>
      </w:r>
      <w:r w:rsidRPr="005A75D0">
        <w:rPr>
          <w:rFonts w:eastAsia="Century Gothic" w:cs="Century Gothic"/>
        </w:rPr>
        <w:t>Educational Challenges for Children in the Child Welfare System</w:t>
      </w:r>
      <w:bookmarkEnd w:id="16"/>
    </w:p>
    <w:p w14:paraId="27EAF224" w14:textId="6B15D1A4" w:rsidR="6B18E0D7" w:rsidRDefault="6B18E0D7" w:rsidP="6B18E0D7">
      <w:pPr>
        <w:rPr>
          <w:rFonts w:ascii="Calibri" w:eastAsia="Calibri" w:hAnsi="Calibri" w:cs="Calibri"/>
          <w:color w:val="000000" w:themeColor="text1"/>
        </w:rPr>
      </w:pPr>
    </w:p>
    <w:p w14:paraId="6D6A2EF3" w14:textId="385A84E5" w:rsidR="37770CAC" w:rsidRDefault="37770CAC" w:rsidP="6B18E0D7">
      <w:pPr>
        <w:rPr>
          <w:rFonts w:ascii="Century Gothic" w:eastAsia="Century Gothic" w:hAnsi="Century Gothic" w:cs="Century Gothic"/>
          <w:color w:val="000000" w:themeColor="text1"/>
          <w:sz w:val="24"/>
          <w:szCs w:val="24"/>
        </w:rPr>
      </w:pPr>
      <w:r w:rsidRPr="6B18E0D7">
        <w:rPr>
          <w:rFonts w:ascii="Century Gothic" w:eastAsia="Century Gothic" w:hAnsi="Century Gothic" w:cs="Century Gothic"/>
          <w:color w:val="000000" w:themeColor="text1"/>
          <w:sz w:val="24"/>
          <w:szCs w:val="24"/>
        </w:rPr>
        <w:t>Most children have parents who monitor their academic progress, attend parent-teacher conferences, enroll them in appropriate classes and generally ensure they receive a high-quality education. When these children do not receive appropriate educational opportunities, their parents speak up on their behalf. Foster youth frequently lack such educational advocates. As a consequence, they often fail to receive the educational opportunities they need to succeed in school and, as a result, fall behind their peers academically. As a CASA volunteer, you can help advocate for a child’s educational needs.</w:t>
      </w:r>
    </w:p>
    <w:p w14:paraId="76F34E2A" w14:textId="687B8CE4" w:rsidR="37770CAC" w:rsidRDefault="37770CAC" w:rsidP="6B18E0D7">
      <w:pPr>
        <w:rPr>
          <w:rFonts w:ascii="Century Gothic" w:eastAsia="Century Gothic" w:hAnsi="Century Gothic" w:cs="Century Gothic"/>
          <w:color w:val="000000" w:themeColor="text1"/>
          <w:sz w:val="24"/>
          <w:szCs w:val="24"/>
        </w:rPr>
      </w:pPr>
      <w:r w:rsidRPr="6B18E0D7">
        <w:rPr>
          <w:rFonts w:ascii="Century Gothic" w:eastAsia="Century Gothic" w:hAnsi="Century Gothic" w:cs="Century Gothic"/>
          <w:color w:val="000000" w:themeColor="text1"/>
          <w:sz w:val="24"/>
          <w:szCs w:val="24"/>
        </w:rPr>
        <w:lastRenderedPageBreak/>
        <w:t>Teachers who see the child every day have a wealth of knowledge about the child’s behavior, attitude, likes and dislikes, and about the best ways to communicate with that child. As you inquire about a child’s progress in school, you may discover that the child has special educational needs and should be referred for an evaluation. In some areas, an abundance of resources may be available for special-needs children; in other areas, you may have to advocate for the creation of needed resources.</w:t>
      </w:r>
    </w:p>
    <w:p w14:paraId="1004EB57" w14:textId="0BAB5DE4" w:rsidR="37770CAC" w:rsidRDefault="37770CAC" w:rsidP="6B18E0D7">
      <w:pPr>
        <w:rPr>
          <w:rFonts w:ascii="Century Gothic" w:eastAsia="Century Gothic" w:hAnsi="Century Gothic" w:cs="Century Gothic"/>
          <w:color w:val="000000" w:themeColor="text1"/>
          <w:sz w:val="24"/>
          <w:szCs w:val="24"/>
        </w:rPr>
      </w:pPr>
      <w:r w:rsidRPr="6B18E0D7">
        <w:rPr>
          <w:rFonts w:ascii="Century Gothic" w:eastAsia="Century Gothic" w:hAnsi="Century Gothic" w:cs="Century Gothic"/>
          <w:color w:val="000000" w:themeColor="text1"/>
          <w:sz w:val="24"/>
          <w:szCs w:val="24"/>
        </w:rPr>
        <w:t>It is important to realistically assess the school difﬁculties of a child and determine how the educational system, as well as the child’s particular school setting, may be creating or sustaining those problems.</w:t>
      </w:r>
    </w:p>
    <w:p w14:paraId="110D987D" w14:textId="6FD5E8AB" w:rsidR="000829BE" w:rsidRDefault="000829BE" w:rsidP="6B18E0D7">
      <w:pPr>
        <w:rPr>
          <w:rFonts w:ascii="Century Gothic" w:eastAsia="Century Gothic" w:hAnsi="Century Gothic" w:cs="Century Gothic"/>
          <w:color w:val="000000" w:themeColor="text1"/>
          <w:sz w:val="24"/>
          <w:szCs w:val="24"/>
        </w:rPr>
      </w:pPr>
    </w:p>
    <w:p w14:paraId="55A04C66" w14:textId="774DA257" w:rsidR="00804553" w:rsidRPr="00222E42" w:rsidRDefault="00804553" w:rsidP="00F92A00">
      <w:pPr>
        <w:pStyle w:val="Heading1"/>
        <w:numPr>
          <w:ilvl w:val="0"/>
          <w:numId w:val="23"/>
        </w:numPr>
      </w:pPr>
      <w:r w:rsidRPr="78F2BB25">
        <w:rPr>
          <w:rStyle w:val="eop"/>
          <w:rFonts w:cs="Calibri"/>
          <w:sz w:val="24"/>
          <w:szCs w:val="24"/>
        </w:rPr>
        <w:t> </w:t>
      </w:r>
      <w:bookmarkStart w:id="17" w:name="_Toc220940566"/>
      <w:r w:rsidRPr="00222E42">
        <w:t>Activity 4.1</w:t>
      </w:r>
      <w:r w:rsidR="00222E42" w:rsidRPr="00222E42">
        <w:t>0</w:t>
      </w:r>
      <w:r w:rsidRPr="00222E42">
        <w:t xml:space="preserve"> Rosa Case</w:t>
      </w:r>
      <w:bookmarkEnd w:id="17"/>
    </w:p>
    <w:p w14:paraId="5E373C55" w14:textId="4E1AE937" w:rsidR="00FB433A" w:rsidRPr="003F067A" w:rsidRDefault="4186A508" w:rsidP="78F2BB25">
      <w:pPr>
        <w:spacing w:before="240" w:after="240"/>
      </w:pPr>
      <w:r w:rsidRPr="78F2BB25">
        <w:rPr>
          <w:rFonts w:ascii="Century Gothic" w:eastAsia="Century Gothic" w:hAnsi="Century Gothic" w:cs="Century Gothic"/>
          <w:b/>
          <w:bCs/>
          <w:sz w:val="24"/>
          <w:szCs w:val="24"/>
        </w:rPr>
        <w:t>Rosa Case:</w:t>
      </w:r>
    </w:p>
    <w:p w14:paraId="3984C87B" w14:textId="16C8BD9C" w:rsidR="00FB433A" w:rsidRPr="003F067A" w:rsidRDefault="4186A508" w:rsidP="78F2BB25">
      <w:pPr>
        <w:spacing w:before="240" w:after="240"/>
      </w:pPr>
      <w:r w:rsidRPr="78F2BB25">
        <w:rPr>
          <w:rFonts w:ascii="Century Gothic" w:eastAsia="Century Gothic" w:hAnsi="Century Gothic" w:cs="Century Gothic"/>
          <w:sz w:val="24"/>
          <w:szCs w:val="24"/>
        </w:rPr>
        <w:t xml:space="preserve">Up to this point, you’ve reviewed the Dependency Petition, the initial DCS report to the court, and CASA contact logs. </w:t>
      </w:r>
    </w:p>
    <w:p w14:paraId="1424C00B" w14:textId="62F19240" w:rsidR="00FB433A" w:rsidRPr="003F067A" w:rsidRDefault="4186A508" w:rsidP="78F2BB25">
      <w:pPr>
        <w:spacing w:before="240" w:after="240"/>
      </w:pPr>
      <w:r w:rsidRPr="78F2BB25">
        <w:rPr>
          <w:rFonts w:ascii="Century Gothic" w:eastAsia="Century Gothic" w:hAnsi="Century Gothic" w:cs="Century Gothic"/>
          <w:sz w:val="24"/>
          <w:szCs w:val="24"/>
        </w:rPr>
        <w:t>Now, you will read:</w:t>
      </w:r>
    </w:p>
    <w:p w14:paraId="30B6A317" w14:textId="7049EA78" w:rsidR="00FB433A" w:rsidRPr="003F067A" w:rsidRDefault="4186A508" w:rsidP="007B1396">
      <w:pPr>
        <w:pStyle w:val="ListParagraph"/>
        <w:numPr>
          <w:ilvl w:val="0"/>
          <w:numId w:val="20"/>
        </w:numPr>
        <w:spacing w:after="0"/>
        <w:rPr>
          <w:rFonts w:ascii="Century Gothic" w:eastAsia="Century Gothic" w:hAnsi="Century Gothic" w:cs="Century Gothic"/>
          <w:sz w:val="24"/>
          <w:szCs w:val="24"/>
        </w:rPr>
      </w:pPr>
      <w:r w:rsidRPr="78F2BB25">
        <w:rPr>
          <w:rFonts w:ascii="Century Gothic" w:eastAsia="Century Gothic" w:hAnsi="Century Gothic" w:cs="Century Gothic"/>
          <w:sz w:val="24"/>
          <w:szCs w:val="24"/>
        </w:rPr>
        <w:t>The DCS Progress Report submitted before the upcoming Review Hearing</w:t>
      </w:r>
    </w:p>
    <w:p w14:paraId="67BBA7F4" w14:textId="02BFA158" w:rsidR="00FB433A" w:rsidRPr="003F067A" w:rsidRDefault="4186A508" w:rsidP="007B1396">
      <w:pPr>
        <w:pStyle w:val="ListParagraph"/>
        <w:numPr>
          <w:ilvl w:val="0"/>
          <w:numId w:val="20"/>
        </w:numPr>
        <w:spacing w:after="0"/>
        <w:rPr>
          <w:rFonts w:ascii="Century Gothic" w:eastAsia="Century Gothic" w:hAnsi="Century Gothic" w:cs="Century Gothic"/>
          <w:sz w:val="24"/>
          <w:szCs w:val="24"/>
        </w:rPr>
      </w:pPr>
      <w:r w:rsidRPr="78F2BB25">
        <w:rPr>
          <w:rFonts w:ascii="Century Gothic" w:eastAsia="Century Gothic" w:hAnsi="Century Gothic" w:cs="Century Gothic"/>
          <w:sz w:val="24"/>
          <w:szCs w:val="24"/>
        </w:rPr>
        <w:t>The Minute Entry dismissing the case as to Israel</w:t>
      </w:r>
    </w:p>
    <w:p w14:paraId="6188EE62" w14:textId="2CA2952F" w:rsidR="00FB433A" w:rsidRPr="003F067A" w:rsidRDefault="4186A508" w:rsidP="007B1396">
      <w:pPr>
        <w:pStyle w:val="ListParagraph"/>
        <w:numPr>
          <w:ilvl w:val="0"/>
          <w:numId w:val="20"/>
        </w:numPr>
        <w:spacing w:after="0"/>
        <w:rPr>
          <w:rFonts w:ascii="Century Gothic" w:eastAsia="Century Gothic" w:hAnsi="Century Gothic" w:cs="Century Gothic"/>
          <w:sz w:val="24"/>
          <w:szCs w:val="24"/>
        </w:rPr>
      </w:pPr>
      <w:r w:rsidRPr="78F2BB25">
        <w:rPr>
          <w:rFonts w:ascii="Century Gothic" w:eastAsia="Century Gothic" w:hAnsi="Century Gothic" w:cs="Century Gothic"/>
          <w:sz w:val="24"/>
          <w:szCs w:val="24"/>
        </w:rPr>
        <w:t>Additional updated case documents included in the PDF</w:t>
      </w:r>
    </w:p>
    <w:p w14:paraId="58DBACE0" w14:textId="72806B85" w:rsidR="00FB433A" w:rsidRPr="003F067A" w:rsidRDefault="4186A508" w:rsidP="78F2BB25">
      <w:pPr>
        <w:spacing w:before="240" w:after="240"/>
      </w:pPr>
      <w:r w:rsidRPr="78F2BB25">
        <w:rPr>
          <w:rFonts w:ascii="Century Gothic" w:eastAsia="Century Gothic" w:hAnsi="Century Gothic" w:cs="Century Gothic"/>
          <w:b/>
          <w:bCs/>
          <w:sz w:val="24"/>
          <w:szCs w:val="24"/>
        </w:rPr>
        <w:t>Timeline Recap:</w:t>
      </w:r>
    </w:p>
    <w:p w14:paraId="67A31819" w14:textId="62F79EE3" w:rsidR="00FB433A" w:rsidRPr="003F067A" w:rsidRDefault="4186A508" w:rsidP="78F2BB25">
      <w:pPr>
        <w:spacing w:before="240" w:after="240"/>
      </w:pPr>
      <w:r w:rsidRPr="78F2BB25">
        <w:rPr>
          <w:rFonts w:ascii="Century Gothic" w:eastAsia="Century Gothic" w:hAnsi="Century Gothic" w:cs="Century Gothic"/>
          <w:sz w:val="24"/>
          <w:szCs w:val="24"/>
        </w:rPr>
        <w:t>Children removed → January 2024</w:t>
      </w:r>
    </w:p>
    <w:p w14:paraId="5ABC0D57" w14:textId="2DADB430" w:rsidR="00FB433A" w:rsidRPr="003F067A" w:rsidRDefault="660BBFD0" w:rsidP="78F2BB25">
      <w:pPr>
        <w:spacing w:before="240" w:after="240"/>
      </w:pPr>
      <w:r w:rsidRPr="02507F37">
        <w:rPr>
          <w:rFonts w:ascii="Century Gothic" w:eastAsia="Century Gothic" w:hAnsi="Century Gothic" w:cs="Century Gothic"/>
          <w:sz w:val="24"/>
          <w:szCs w:val="24"/>
        </w:rPr>
        <w:t>Initial hearings → January 2024</w:t>
      </w:r>
    </w:p>
    <w:p w14:paraId="134ABD2D" w14:textId="7551F3B8" w:rsidR="00FB433A" w:rsidRPr="003F067A" w:rsidRDefault="660BBFD0" w:rsidP="78F2BB25">
      <w:pPr>
        <w:spacing w:before="240" w:after="240"/>
      </w:pPr>
      <w:r w:rsidRPr="02507F37">
        <w:rPr>
          <w:rFonts w:ascii="Century Gothic" w:eastAsia="Century Gothic" w:hAnsi="Century Gothic" w:cs="Century Gothic"/>
          <w:sz w:val="24"/>
          <w:szCs w:val="24"/>
        </w:rPr>
        <w:t>First Review Hearing → June 2024</w:t>
      </w:r>
    </w:p>
    <w:p w14:paraId="54C6434F" w14:textId="7E4E9D4E" w:rsidR="00FB433A" w:rsidRPr="003F067A" w:rsidRDefault="660BBFD0" w:rsidP="78F2BB25">
      <w:pPr>
        <w:spacing w:before="240" w:after="240"/>
      </w:pPr>
      <w:r w:rsidRPr="02507F37">
        <w:rPr>
          <w:rFonts w:ascii="Century Gothic" w:eastAsia="Century Gothic" w:hAnsi="Century Gothic" w:cs="Century Gothic"/>
          <w:sz w:val="24"/>
          <w:szCs w:val="24"/>
        </w:rPr>
        <w:t>Next Review Hearing scheduled → September 2024</w:t>
      </w:r>
    </w:p>
    <w:p w14:paraId="1389429A" w14:textId="16743954" w:rsidR="00FB433A" w:rsidRPr="003F067A" w:rsidRDefault="4186A508" w:rsidP="78F2BB25">
      <w:pPr>
        <w:spacing w:before="240" w:after="240"/>
      </w:pPr>
      <w:r w:rsidRPr="78F2BB25">
        <w:rPr>
          <w:rFonts w:ascii="Century Gothic" w:eastAsia="Century Gothic" w:hAnsi="Century Gothic" w:cs="Century Gothic"/>
          <w:b/>
          <w:bCs/>
          <w:sz w:val="24"/>
          <w:szCs w:val="24"/>
        </w:rPr>
        <w:t>Instructions:</w:t>
      </w:r>
    </w:p>
    <w:p w14:paraId="5DF87807" w14:textId="57CAD73C" w:rsidR="00FB433A" w:rsidRPr="003F067A" w:rsidRDefault="4186A508" w:rsidP="78F2BB25">
      <w:pPr>
        <w:spacing w:before="240" w:after="240"/>
      </w:pPr>
      <w:r w:rsidRPr="78F2BB25">
        <w:rPr>
          <w:rFonts w:ascii="Century Gothic" w:eastAsia="Century Gothic" w:hAnsi="Century Gothic" w:cs="Century Gothic"/>
          <w:sz w:val="24"/>
          <w:szCs w:val="24"/>
        </w:rPr>
        <w:t>Click the PDF below to read the most recent Rosa case documents. As you review the materials, take notes on key details. In upcoming classes, you’ll work in groups to consider:</w:t>
      </w:r>
    </w:p>
    <w:p w14:paraId="50523FF9" w14:textId="7BB3800A" w:rsidR="00FB433A" w:rsidRPr="003F067A" w:rsidRDefault="4186A508" w:rsidP="007B1396">
      <w:pPr>
        <w:pStyle w:val="ListParagraph"/>
        <w:numPr>
          <w:ilvl w:val="0"/>
          <w:numId w:val="19"/>
        </w:numPr>
        <w:spacing w:after="0"/>
        <w:rPr>
          <w:rFonts w:ascii="Century Gothic" w:eastAsia="Century Gothic" w:hAnsi="Century Gothic" w:cs="Century Gothic"/>
          <w:sz w:val="24"/>
          <w:szCs w:val="24"/>
        </w:rPr>
      </w:pPr>
      <w:r w:rsidRPr="78F2BB25">
        <w:rPr>
          <w:rFonts w:ascii="Century Gothic" w:eastAsia="Century Gothic" w:hAnsi="Century Gothic" w:cs="Century Gothic"/>
          <w:sz w:val="24"/>
          <w:szCs w:val="24"/>
        </w:rPr>
        <w:lastRenderedPageBreak/>
        <w:t>What information belongs in the assessment section of the CASA court report (for the Sept 2024 Review Hearing)</w:t>
      </w:r>
    </w:p>
    <w:p w14:paraId="33137678" w14:textId="61FABCF7" w:rsidR="00FB433A" w:rsidRPr="003F067A" w:rsidRDefault="4186A508" w:rsidP="007B1396">
      <w:pPr>
        <w:pStyle w:val="ListParagraph"/>
        <w:numPr>
          <w:ilvl w:val="0"/>
          <w:numId w:val="19"/>
        </w:numPr>
        <w:spacing w:after="0"/>
        <w:rPr>
          <w:rFonts w:ascii="Century Gothic" w:eastAsia="Century Gothic" w:hAnsi="Century Gothic" w:cs="Century Gothic"/>
          <w:sz w:val="24"/>
          <w:szCs w:val="24"/>
        </w:rPr>
      </w:pPr>
      <w:r w:rsidRPr="78F2BB25">
        <w:rPr>
          <w:rFonts w:ascii="Century Gothic" w:eastAsia="Century Gothic" w:hAnsi="Century Gothic" w:cs="Century Gothic"/>
          <w:sz w:val="24"/>
          <w:szCs w:val="24"/>
        </w:rPr>
        <w:t>What to include in the opinions &amp; concerns section</w:t>
      </w:r>
    </w:p>
    <w:p w14:paraId="2901024A" w14:textId="2BD6C865" w:rsidR="00FB433A" w:rsidRPr="003F067A" w:rsidRDefault="4186A508" w:rsidP="007B1396">
      <w:pPr>
        <w:pStyle w:val="ListParagraph"/>
        <w:numPr>
          <w:ilvl w:val="0"/>
          <w:numId w:val="19"/>
        </w:numPr>
        <w:spacing w:after="0"/>
        <w:rPr>
          <w:rFonts w:ascii="Century Gothic" w:eastAsia="Century Gothic" w:hAnsi="Century Gothic" w:cs="Century Gothic"/>
          <w:sz w:val="24"/>
          <w:szCs w:val="24"/>
        </w:rPr>
      </w:pPr>
      <w:r w:rsidRPr="5891E809">
        <w:rPr>
          <w:rFonts w:ascii="Century Gothic" w:eastAsia="Century Gothic" w:hAnsi="Century Gothic" w:cs="Century Gothic"/>
          <w:sz w:val="24"/>
          <w:szCs w:val="24"/>
        </w:rPr>
        <w:t>What recommendations you may ultimately make for this case</w:t>
      </w:r>
    </w:p>
    <w:p w14:paraId="3A60724B" w14:textId="3A4E5EBD" w:rsidR="5891E809" w:rsidRDefault="5891E809" w:rsidP="5891E809">
      <w:pPr>
        <w:shd w:val="clear" w:color="auto" w:fill="FFFFFF" w:themeFill="background1"/>
        <w:spacing w:after="0" w:line="276" w:lineRule="auto"/>
        <w:ind w:firstLine="720"/>
        <w:rPr>
          <w:rStyle w:val="normaltextrun"/>
          <w:rFonts w:ascii="Segoe UI Emoji" w:eastAsia="Segoe UI Emoji" w:hAnsi="Segoe UI Emoji" w:cs="Segoe UI Emoji"/>
          <w:color w:val="000000" w:themeColor="text1"/>
          <w:sz w:val="20"/>
          <w:szCs w:val="20"/>
        </w:rPr>
      </w:pPr>
    </w:p>
    <w:p w14:paraId="630D7A67" w14:textId="7AACC128" w:rsidR="0031FA69" w:rsidRDefault="0031FA69" w:rsidP="5891E809">
      <w:pPr>
        <w:shd w:val="clear" w:color="auto" w:fill="FFFFFF" w:themeFill="background1"/>
        <w:spacing w:after="0" w:line="276" w:lineRule="auto"/>
        <w:ind w:firstLine="720"/>
        <w:rPr>
          <w:rFonts w:ascii="Times New Roman" w:eastAsia="Times New Roman" w:hAnsi="Times New Roman" w:cs="Times New Roman"/>
          <w:color w:val="000000" w:themeColor="text1"/>
          <w:sz w:val="20"/>
          <w:szCs w:val="20"/>
        </w:rPr>
      </w:pPr>
      <w:r w:rsidRPr="5891E809">
        <w:rPr>
          <w:rStyle w:val="normaltextrun"/>
          <w:rFonts w:ascii="Segoe UI Emoji" w:eastAsia="Segoe UI Emoji" w:hAnsi="Segoe UI Emoji" w:cs="Segoe UI Emoji"/>
          <w:color w:val="000000" w:themeColor="text1"/>
          <w:sz w:val="20"/>
          <w:szCs w:val="20"/>
        </w:rPr>
        <w:t>📂</w:t>
      </w:r>
      <w:r w:rsidRPr="5891E809">
        <w:rPr>
          <w:rFonts w:ascii="Century Gothic" w:eastAsia="Century Gothic" w:hAnsi="Century Gothic" w:cs="Century Gothic"/>
          <w:color w:val="000000" w:themeColor="text1"/>
          <w:sz w:val="20"/>
          <w:szCs w:val="20"/>
        </w:rPr>
        <w:t xml:space="preserve"> How to open the document:</w:t>
      </w:r>
      <w:r w:rsidRPr="5891E809">
        <w:rPr>
          <w:rStyle w:val="eop"/>
          <w:rFonts w:ascii="Times New Roman" w:eastAsia="Times New Roman" w:hAnsi="Times New Roman" w:cs="Times New Roman"/>
          <w:color w:val="000000" w:themeColor="text1"/>
          <w:sz w:val="20"/>
          <w:szCs w:val="20"/>
        </w:rPr>
        <w:t> </w:t>
      </w:r>
    </w:p>
    <w:p w14:paraId="611BC7A8" w14:textId="7D831662" w:rsidR="0031FA69" w:rsidRDefault="0A797AD0" w:rsidP="007B1396">
      <w:pPr>
        <w:pStyle w:val="ListParagraph"/>
        <w:numPr>
          <w:ilvl w:val="0"/>
          <w:numId w:val="8"/>
        </w:numPr>
        <w:shd w:val="clear" w:color="auto" w:fill="FFFFFF" w:themeFill="background1"/>
        <w:spacing w:after="0" w:line="276" w:lineRule="auto"/>
        <w:ind w:left="1800" w:firstLine="0"/>
        <w:rPr>
          <w:rFonts w:ascii="Times New Roman" w:eastAsia="Times New Roman" w:hAnsi="Times New Roman" w:cs="Times New Roman"/>
          <w:color w:val="000000" w:themeColor="text1"/>
          <w:sz w:val="20"/>
          <w:szCs w:val="20"/>
        </w:rPr>
      </w:pPr>
      <w:r w:rsidRPr="02507F37">
        <w:rPr>
          <w:rStyle w:val="normaltextrun"/>
          <w:rFonts w:ascii="Century Gothic" w:eastAsia="Century Gothic" w:hAnsi="Century Gothic" w:cs="Century Gothic"/>
          <w:b/>
          <w:bCs/>
          <w:color w:val="000000" w:themeColor="text1"/>
          <w:sz w:val="20"/>
          <w:szCs w:val="20"/>
        </w:rPr>
        <w:t>Double-click</w:t>
      </w:r>
      <w:r w:rsidRPr="02507F37">
        <w:rPr>
          <w:rFonts w:ascii="Century Gothic" w:eastAsia="Century Gothic" w:hAnsi="Century Gothic" w:cs="Century Gothic"/>
          <w:color w:val="000000" w:themeColor="text1"/>
          <w:sz w:val="20"/>
          <w:szCs w:val="20"/>
        </w:rPr>
        <w:t xml:space="preserve"> the PDF icon labeled </w:t>
      </w:r>
      <w:r w:rsidRPr="02507F37">
        <w:rPr>
          <w:rStyle w:val="normaltextrun"/>
          <w:rFonts w:ascii="Century Gothic" w:eastAsia="Century Gothic" w:hAnsi="Century Gothic" w:cs="Century Gothic"/>
          <w:b/>
          <w:bCs/>
          <w:color w:val="000000" w:themeColor="text1"/>
          <w:sz w:val="20"/>
          <w:szCs w:val="20"/>
        </w:rPr>
        <w:t>“</w:t>
      </w:r>
      <w:r w:rsidR="41C2CBA6" w:rsidRPr="02507F37">
        <w:rPr>
          <w:rStyle w:val="normaltextrun"/>
          <w:rFonts w:ascii="Century Gothic" w:eastAsia="Century Gothic" w:hAnsi="Century Gothic" w:cs="Century Gothic"/>
          <w:b/>
          <w:bCs/>
          <w:color w:val="000000" w:themeColor="text1"/>
          <w:sz w:val="20"/>
          <w:szCs w:val="20"/>
        </w:rPr>
        <w:t>Modul</w:t>
      </w:r>
      <w:r w:rsidRPr="02507F37">
        <w:rPr>
          <w:rStyle w:val="normaltextrun"/>
          <w:rFonts w:ascii="Century Gothic" w:eastAsia="Century Gothic" w:hAnsi="Century Gothic" w:cs="Century Gothic"/>
          <w:b/>
          <w:bCs/>
          <w:color w:val="000000" w:themeColor="text1"/>
          <w:sz w:val="20"/>
          <w:szCs w:val="20"/>
        </w:rPr>
        <w:t>e</w:t>
      </w:r>
      <w:r w:rsidR="41C2CBA6" w:rsidRPr="02507F37">
        <w:rPr>
          <w:rStyle w:val="normaltextrun"/>
          <w:rFonts w:ascii="Century Gothic" w:eastAsia="Century Gothic" w:hAnsi="Century Gothic" w:cs="Century Gothic"/>
          <w:b/>
          <w:bCs/>
          <w:color w:val="000000" w:themeColor="text1"/>
          <w:sz w:val="20"/>
          <w:szCs w:val="20"/>
        </w:rPr>
        <w:t xml:space="preserve"> 4 – Rosa HW Documents</w:t>
      </w:r>
      <w:r w:rsidRPr="02507F37">
        <w:rPr>
          <w:rStyle w:val="normaltextrun"/>
          <w:rFonts w:ascii="Century Gothic" w:eastAsia="Century Gothic" w:hAnsi="Century Gothic" w:cs="Century Gothic"/>
          <w:b/>
          <w:bCs/>
          <w:color w:val="000000" w:themeColor="text1"/>
          <w:sz w:val="20"/>
          <w:szCs w:val="20"/>
        </w:rPr>
        <w:t>”</w:t>
      </w:r>
      <w:r w:rsidRPr="02507F37">
        <w:rPr>
          <w:rStyle w:val="eop"/>
          <w:rFonts w:ascii="Times New Roman" w:eastAsia="Times New Roman" w:hAnsi="Times New Roman" w:cs="Times New Roman"/>
          <w:color w:val="000000" w:themeColor="text1"/>
          <w:sz w:val="20"/>
          <w:szCs w:val="20"/>
        </w:rPr>
        <w:t> </w:t>
      </w:r>
    </w:p>
    <w:p w14:paraId="1A884A59" w14:textId="77777777" w:rsidR="000871E6" w:rsidRDefault="000871E6" w:rsidP="000871E6">
      <w:pPr>
        <w:numPr>
          <w:ilvl w:val="2"/>
          <w:numId w:val="8"/>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64B25F0B" w14:textId="77777777" w:rsidR="00F31C5B" w:rsidRPr="00620386" w:rsidRDefault="00F31C5B" w:rsidP="00F31C5B">
      <w:pPr>
        <w:pStyle w:val="paragraph"/>
        <w:numPr>
          <w:ilvl w:val="2"/>
          <w:numId w:val="7"/>
        </w:numPr>
        <w:shd w:val="clear" w:color="auto" w:fill="FFFFFF"/>
        <w:spacing w:before="0" w:beforeAutospacing="0" w:after="0" w:afterAutospacing="0" w:line="276" w:lineRule="auto"/>
        <w:textAlignment w:val="baseline"/>
        <w:rPr>
          <w:rFonts w:ascii="Century Gothic" w:hAnsi="Century Gothic"/>
          <w:sz w:val="20"/>
          <w:szCs w:val="20"/>
        </w:rPr>
      </w:pPr>
      <w:r w:rsidRPr="00620386">
        <w:rPr>
          <w:rFonts w:ascii="Century Gothic" w:hAnsi="Century Gothic" w:cs="Segoe UI"/>
          <w:sz w:val="20"/>
          <w:szCs w:val="20"/>
        </w:rPr>
        <w:t>If it still isn’t working, click on this link </w:t>
      </w:r>
      <w:hyperlink r:id="rId26" w:tgtFrame="_blank" w:history="1">
        <w:r w:rsidRPr="00620386">
          <w:rPr>
            <w:rStyle w:val="Hyperlink"/>
            <w:rFonts w:ascii="Century Gothic" w:hAnsi="Century Gothic" w:cs="Segoe UI"/>
            <w:sz w:val="20"/>
            <w:szCs w:val="20"/>
          </w:rPr>
          <w:t>Homework</w:t>
        </w:r>
      </w:hyperlink>
      <w:r w:rsidRPr="00620386">
        <w:rPr>
          <w:rFonts w:ascii="Century Gothic" w:hAnsi="Century Gothic" w:cs="Segoe UI"/>
          <w:sz w:val="20"/>
          <w:szCs w:val="20"/>
        </w:rPr>
        <w:t> to access it through the website.</w:t>
      </w:r>
      <w:r w:rsidRPr="00620386">
        <w:rPr>
          <w:rFonts w:ascii="Arial" w:hAnsi="Arial" w:cs="Arial"/>
          <w:sz w:val="20"/>
          <w:szCs w:val="20"/>
        </w:rPr>
        <w:t> </w:t>
      </w:r>
      <w:r w:rsidRPr="00620386">
        <w:rPr>
          <w:rFonts w:ascii="Century Gothic" w:hAnsi="Century Gothic" w:cs="Segoe UI"/>
          <w:sz w:val="20"/>
          <w:szCs w:val="20"/>
        </w:rPr>
        <w:t> </w:t>
      </w:r>
    </w:p>
    <w:p w14:paraId="7A9EA29A" w14:textId="27AEBF0A" w:rsidR="005E3166" w:rsidRPr="003F067A" w:rsidRDefault="00E57981" w:rsidP="004A7F66">
      <w:pPr>
        <w:spacing w:line="360" w:lineRule="auto"/>
        <w:rPr>
          <w:rFonts w:ascii="Century Gothic" w:hAnsi="Century Gothic"/>
          <w:sz w:val="24"/>
          <w:szCs w:val="24"/>
        </w:rPr>
      </w:pPr>
      <w:r>
        <w:rPr>
          <w:rFonts w:ascii="Century Gothic" w:hAnsi="Century Gothic"/>
          <w:sz w:val="24"/>
          <w:szCs w:val="24"/>
        </w:rPr>
        <w:object w:dxaOrig="1535" w:dyaOrig="1000" w14:anchorId="75E3A11F">
          <v:shape id="_x0000_i1028" type="#_x0000_t75" style="width:76.5pt;height:50.25pt" o:ole="">
            <v:imagedata r:id="rId27" o:title=""/>
          </v:shape>
          <o:OLEObject Type="Embed" ProgID="Acrobat.Document.DC" ShapeID="_x0000_i1028" DrawAspect="Icon" ObjectID="_1838529813" r:id="rId28"/>
        </w:object>
      </w:r>
    </w:p>
    <w:p w14:paraId="02FCCFE8" w14:textId="6E30C381" w:rsidR="0395CF0E" w:rsidRDefault="0395CF0E" w:rsidP="02507F37">
      <w:pPr>
        <w:pStyle w:val="paragraph"/>
        <w:spacing w:before="0" w:beforeAutospacing="0" w:after="0" w:afterAutospacing="0"/>
        <w:ind w:right="1140"/>
      </w:pPr>
      <w:r>
        <w:rPr>
          <w:noProof/>
        </w:rPr>
        <w:drawing>
          <wp:inline distT="0" distB="0" distL="0" distR="0" wp14:anchorId="139C4B95" wp14:editId="7D73E315">
            <wp:extent cx="371475" cy="381000"/>
            <wp:effectExtent l="0" t="0" r="0" b="0"/>
            <wp:docPr id="998843087"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43087"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rPr>
        <w:t>Refer to worksheet and answer the question.</w:t>
      </w:r>
      <w:r w:rsidRPr="02507F37">
        <w:rPr>
          <w:rFonts w:ascii="Arial" w:eastAsia="Arial" w:hAnsi="Arial" w:cs="Arial"/>
          <w:b/>
          <w:bCs/>
          <w:i/>
          <w:iCs/>
          <w:color w:val="212529"/>
        </w:rPr>
        <w:t> </w:t>
      </w:r>
      <w:r w:rsidRPr="02507F37">
        <w:rPr>
          <w:rFonts w:ascii="Arial" w:eastAsia="Arial" w:hAnsi="Arial" w:cs="Arial"/>
          <w:b/>
          <w:bCs/>
          <w:color w:val="212529"/>
        </w:rPr>
        <w:t>  </w:t>
      </w:r>
      <w:r w:rsidRPr="02507F37">
        <w:rPr>
          <w:rFonts w:ascii="Arial" w:eastAsia="Arial" w:hAnsi="Arial" w:cs="Arial"/>
          <w:color w:val="212529"/>
        </w:rPr>
        <w:t> </w:t>
      </w:r>
    </w:p>
    <w:p w14:paraId="5AF1C83B" w14:textId="776C96C4" w:rsidR="00FC6D1A" w:rsidRPr="003F067A" w:rsidRDefault="00FC6D1A" w:rsidP="7511732E">
      <w:pPr>
        <w:spacing w:line="360" w:lineRule="auto"/>
        <w:rPr>
          <w:rFonts w:ascii="Century Gothic" w:hAnsi="Century Gothic"/>
          <w:sz w:val="24"/>
          <w:szCs w:val="24"/>
        </w:rPr>
      </w:pPr>
    </w:p>
    <w:p w14:paraId="44449F9B" w14:textId="23C77AAE" w:rsidR="00665B84" w:rsidRPr="0062575D" w:rsidRDefault="00665B84" w:rsidP="00F92A00">
      <w:pPr>
        <w:pStyle w:val="Heading1"/>
        <w:numPr>
          <w:ilvl w:val="0"/>
          <w:numId w:val="23"/>
        </w:numPr>
      </w:pPr>
      <w:r w:rsidRPr="003F067A">
        <w:rPr>
          <w:rStyle w:val="eop"/>
          <w:rFonts w:cs="Calibri"/>
          <w:sz w:val="24"/>
          <w:szCs w:val="24"/>
        </w:rPr>
        <w:t> </w:t>
      </w:r>
      <w:bookmarkStart w:id="18" w:name="_Toc220940567"/>
      <w:r w:rsidRPr="0062575D">
        <w:t>Activity 4.1</w:t>
      </w:r>
      <w:r w:rsidR="0062575D" w:rsidRPr="0062575D">
        <w:t>1</w:t>
      </w:r>
      <w:r w:rsidRPr="0062575D">
        <w:t xml:space="preserve"> Assessment Section Rewriting Practice</w:t>
      </w:r>
      <w:bookmarkEnd w:id="18"/>
    </w:p>
    <w:p w14:paraId="19F21F60" w14:textId="77777777" w:rsidR="00693AE8" w:rsidRPr="003F067A" w:rsidRDefault="00693AE8" w:rsidP="00693AE8">
      <w:pPr>
        <w:pStyle w:val="paragraph"/>
        <w:spacing w:before="0" w:beforeAutospacing="0" w:after="0" w:afterAutospacing="0"/>
        <w:textAlignment w:val="baseline"/>
        <w:rPr>
          <w:rFonts w:ascii="Century Gothic" w:hAnsi="Century Gothic" w:cs="Segoe UI"/>
        </w:rPr>
      </w:pPr>
      <w:r w:rsidRPr="003F067A">
        <w:rPr>
          <w:rStyle w:val="eop"/>
          <w:rFonts w:ascii="Century Gothic" w:eastAsiaTheme="majorEastAsia" w:hAnsi="Century Gothic" w:cs="Calibri"/>
        </w:rPr>
        <w:t> </w:t>
      </w:r>
    </w:p>
    <w:p w14:paraId="78AA61AA" w14:textId="77777777" w:rsidR="00693AE8" w:rsidRDefault="00693AE8" w:rsidP="00693AE8">
      <w:pPr>
        <w:pStyle w:val="paragraph"/>
        <w:spacing w:before="0" w:beforeAutospacing="0" w:after="0" w:afterAutospacing="0"/>
        <w:textAlignment w:val="baseline"/>
        <w:rPr>
          <w:rStyle w:val="eop"/>
          <w:rFonts w:ascii="Century Gothic" w:eastAsiaTheme="majorEastAsia" w:hAnsi="Century Gothic"/>
        </w:rPr>
      </w:pPr>
      <w:r w:rsidRPr="003F067A">
        <w:rPr>
          <w:rStyle w:val="normaltextrun"/>
          <w:rFonts w:ascii="Century Gothic" w:eastAsiaTheme="majorEastAsia" w:hAnsi="Century Gothic" w:cs="Segoe UI"/>
        </w:rPr>
        <w:t>Read each of the following statements from the assessment section of a court report, then indicate how you would re-word the statement. Remember the assessment section should only contain fact-based statements without personal opinions or interpretations.</w:t>
      </w:r>
      <w:r w:rsidRPr="003F067A">
        <w:rPr>
          <w:rStyle w:val="normaltextrun"/>
          <w:rFonts w:ascii="Arial" w:eastAsiaTheme="majorEastAsia" w:hAnsi="Arial" w:cs="Arial"/>
        </w:rPr>
        <w:t>  </w:t>
      </w:r>
      <w:r w:rsidRPr="003F067A">
        <w:rPr>
          <w:rStyle w:val="eop"/>
          <w:rFonts w:ascii="Century Gothic" w:eastAsiaTheme="majorEastAsia" w:hAnsi="Century Gothic"/>
        </w:rPr>
        <w:t> </w:t>
      </w:r>
    </w:p>
    <w:p w14:paraId="3452A96E" w14:textId="77777777" w:rsidR="001914E8" w:rsidRDefault="001914E8" w:rsidP="00693AE8">
      <w:pPr>
        <w:pStyle w:val="paragraph"/>
        <w:spacing w:before="0" w:beforeAutospacing="0" w:after="0" w:afterAutospacing="0"/>
        <w:textAlignment w:val="baseline"/>
        <w:rPr>
          <w:rFonts w:ascii="Century Gothic" w:hAnsi="Century Gothic" w:cs="Segoe UI"/>
        </w:rPr>
      </w:pPr>
    </w:p>
    <w:p w14:paraId="7364E1DF" w14:textId="76BB3C17" w:rsidR="003630EF" w:rsidRDefault="0D69FCD8" w:rsidP="7EB6B0EB">
      <w:pPr>
        <w:pStyle w:val="paragraph"/>
        <w:numPr>
          <w:ilvl w:val="0"/>
          <w:numId w:val="5"/>
        </w:numPr>
        <w:spacing w:before="0" w:beforeAutospacing="0" w:after="0" w:afterAutospacing="0"/>
        <w:textAlignment w:val="baseline"/>
        <w:rPr>
          <w:rFonts w:ascii="Century Gothic" w:hAnsi="Century Gothic" w:cs="Segoe UI"/>
        </w:rPr>
      </w:pPr>
      <w:r w:rsidRPr="7EB6B0EB">
        <w:rPr>
          <w:rStyle w:val="normaltextrun"/>
          <w:rFonts w:ascii="Century Gothic" w:eastAsiaTheme="majorEastAsia" w:hAnsi="Century Gothic" w:cs="Calibri"/>
        </w:rPr>
        <w:t>“Ms. Rosa screwed up and smoked smack.” </w:t>
      </w:r>
      <w:r w:rsidRPr="7EB6B0EB">
        <w:rPr>
          <w:rStyle w:val="normaltextrun"/>
          <w:rFonts w:ascii="Arial" w:eastAsiaTheme="majorEastAsia" w:hAnsi="Arial" w:cs="Arial"/>
        </w:rPr>
        <w:t> </w:t>
      </w:r>
      <w:r w:rsidRPr="7EB6B0EB">
        <w:rPr>
          <w:rStyle w:val="eop"/>
          <w:rFonts w:ascii="Century Gothic" w:eastAsiaTheme="majorEastAsia" w:hAnsi="Century Gothic" w:cs="Calibri"/>
        </w:rPr>
        <w:t> </w:t>
      </w:r>
    </w:p>
    <w:p w14:paraId="4AC064BE" w14:textId="6B1F7211" w:rsidR="003630EF" w:rsidRDefault="0D69FCD8" w:rsidP="7EB6B0EB">
      <w:pPr>
        <w:pStyle w:val="paragraph"/>
        <w:numPr>
          <w:ilvl w:val="0"/>
          <w:numId w:val="5"/>
        </w:numPr>
        <w:spacing w:before="0" w:beforeAutospacing="0" w:after="0" w:afterAutospacing="0"/>
        <w:textAlignment w:val="baseline"/>
        <w:rPr>
          <w:rStyle w:val="eop"/>
          <w:rFonts w:ascii="Century Gothic" w:eastAsiaTheme="majorEastAsia" w:hAnsi="Century Gothic" w:cs="Calibri"/>
        </w:rPr>
      </w:pPr>
      <w:r w:rsidRPr="7EB6B0EB">
        <w:rPr>
          <w:rStyle w:val="normaltextrun"/>
          <w:rFonts w:ascii="Century Gothic" w:eastAsiaTheme="majorEastAsia" w:hAnsi="Century Gothic" w:cs="Calibri"/>
        </w:rPr>
        <w:t>“Mr. Alvarez has never been a father to Israel”</w:t>
      </w:r>
      <w:r w:rsidRPr="7EB6B0EB">
        <w:rPr>
          <w:rStyle w:val="normaltextrun"/>
          <w:rFonts w:ascii="Arial" w:eastAsiaTheme="majorEastAsia" w:hAnsi="Arial" w:cs="Arial"/>
        </w:rPr>
        <w:t>  </w:t>
      </w:r>
      <w:r w:rsidRPr="7EB6B0EB">
        <w:rPr>
          <w:rStyle w:val="eop"/>
          <w:rFonts w:ascii="Century Gothic" w:eastAsiaTheme="majorEastAsia" w:hAnsi="Century Gothic" w:cs="Calibri"/>
        </w:rPr>
        <w:t> </w:t>
      </w:r>
      <w:r w:rsidRPr="7EB6B0EB">
        <w:rPr>
          <w:rStyle w:val="normaltextrun"/>
          <w:rFonts w:ascii="Arial" w:eastAsiaTheme="majorEastAsia" w:hAnsi="Arial" w:cs="Arial"/>
        </w:rPr>
        <w:t> </w:t>
      </w:r>
    </w:p>
    <w:p w14:paraId="7EA1F21A" w14:textId="30F863C2" w:rsidR="003630EF" w:rsidRDefault="0D69FCD8" w:rsidP="7EB6B0EB">
      <w:pPr>
        <w:pStyle w:val="paragraph"/>
        <w:numPr>
          <w:ilvl w:val="0"/>
          <w:numId w:val="5"/>
        </w:numPr>
        <w:spacing w:before="0" w:beforeAutospacing="0" w:after="0" w:afterAutospacing="0"/>
        <w:textAlignment w:val="baseline"/>
        <w:rPr>
          <w:rFonts w:ascii="Century Gothic" w:hAnsi="Century Gothic" w:cs="Calibri"/>
        </w:rPr>
      </w:pPr>
      <w:r w:rsidRPr="7EB6B0EB">
        <w:rPr>
          <w:rStyle w:val="normaltextrun"/>
          <w:rFonts w:ascii="Century Gothic" w:eastAsiaTheme="majorEastAsia" w:hAnsi="Century Gothic" w:cs="Calibri"/>
        </w:rPr>
        <w:t>“Mr. Lopez seems to not care about the case.” </w:t>
      </w:r>
    </w:p>
    <w:p w14:paraId="77724F83" w14:textId="36A9701A" w:rsidR="003630EF" w:rsidRDefault="0D69FCD8" w:rsidP="7EB6B0EB">
      <w:pPr>
        <w:pStyle w:val="paragraph"/>
        <w:numPr>
          <w:ilvl w:val="0"/>
          <w:numId w:val="5"/>
        </w:numPr>
        <w:spacing w:before="0" w:beforeAutospacing="0" w:after="0" w:afterAutospacing="0"/>
        <w:textAlignment w:val="baseline"/>
        <w:rPr>
          <w:rFonts w:ascii="Century Gothic" w:hAnsi="Century Gothic" w:cs="Calibri"/>
        </w:rPr>
      </w:pPr>
      <w:r w:rsidRPr="7EB6B0EB">
        <w:rPr>
          <w:rStyle w:val="normaltextrun"/>
          <w:rFonts w:ascii="Century Gothic" w:eastAsiaTheme="majorEastAsia" w:hAnsi="Century Gothic" w:cs="Calibri"/>
        </w:rPr>
        <w:t>“Jimena appears to be depressed.” </w:t>
      </w:r>
    </w:p>
    <w:p w14:paraId="46E9F84D" w14:textId="77777777" w:rsidR="003630EF" w:rsidRPr="003F067A" w:rsidRDefault="003630EF" w:rsidP="00693AE8">
      <w:pPr>
        <w:pStyle w:val="paragraph"/>
        <w:spacing w:before="0" w:beforeAutospacing="0" w:after="0" w:afterAutospacing="0"/>
        <w:textAlignment w:val="baseline"/>
        <w:rPr>
          <w:rFonts w:ascii="Century Gothic" w:hAnsi="Century Gothic" w:cs="Segoe UI"/>
        </w:rPr>
      </w:pPr>
    </w:p>
    <w:p w14:paraId="3B71B503" w14:textId="53DFAC8A" w:rsidR="00693AE8" w:rsidRPr="003F067A" w:rsidRDefault="0B9FA1F6" w:rsidP="02507F37">
      <w:pPr>
        <w:pStyle w:val="paragraph"/>
        <w:spacing w:before="0" w:beforeAutospacing="0" w:after="0" w:afterAutospacing="0"/>
        <w:ind w:right="1140"/>
        <w:textAlignment w:val="baseline"/>
        <w:rPr>
          <w:rFonts w:ascii="Century Gothic" w:hAnsi="Century Gothic" w:cs="Segoe UI"/>
        </w:rPr>
      </w:pPr>
      <w:r>
        <w:rPr>
          <w:noProof/>
        </w:rPr>
        <w:drawing>
          <wp:inline distT="0" distB="0" distL="0" distR="0" wp14:anchorId="1C2751C0" wp14:editId="206DA472">
            <wp:extent cx="371475" cy="381000"/>
            <wp:effectExtent l="0" t="0" r="0" b="0"/>
            <wp:docPr id="940034994"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34994" name=""/>
                    <pic:cNvPicPr/>
                  </pic:nvPicPr>
                  <pic:blipFill>
                    <a:blip r:embed="rId14">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2507F37">
        <w:rPr>
          <w:rFonts w:ascii="Century Gothic" w:eastAsia="Century Gothic" w:hAnsi="Century Gothic" w:cs="Century Gothic"/>
          <w:i/>
          <w:iCs/>
          <w:color w:val="212529"/>
        </w:rPr>
        <w:t>Refer to worksheet to complete this section.</w:t>
      </w:r>
      <w:r w:rsidRPr="02507F37">
        <w:rPr>
          <w:rFonts w:ascii="Arial" w:eastAsia="Arial" w:hAnsi="Arial" w:cs="Arial"/>
          <w:b/>
          <w:bCs/>
          <w:i/>
          <w:iCs/>
          <w:color w:val="212529"/>
        </w:rPr>
        <w:t> </w:t>
      </w:r>
      <w:r w:rsidRPr="02507F37">
        <w:rPr>
          <w:rFonts w:ascii="Arial" w:eastAsia="Arial" w:hAnsi="Arial" w:cs="Arial"/>
          <w:b/>
          <w:bCs/>
          <w:color w:val="212529"/>
        </w:rPr>
        <w:t>  </w:t>
      </w:r>
      <w:r w:rsidRPr="02507F37">
        <w:rPr>
          <w:rFonts w:ascii="Arial" w:eastAsia="Arial" w:hAnsi="Arial" w:cs="Arial"/>
          <w:color w:val="212529"/>
        </w:rPr>
        <w:t> </w:t>
      </w:r>
      <w:r w:rsidRPr="02507F37">
        <w:t xml:space="preserve"> </w:t>
      </w:r>
      <w:r w:rsidR="7898E060" w:rsidRPr="02507F37">
        <w:rPr>
          <w:rStyle w:val="normaltextrun"/>
          <w:rFonts w:ascii="Arial" w:hAnsi="Arial" w:cs="Arial"/>
          <w:b/>
          <w:bCs/>
          <w:color w:val="2F2F2F"/>
          <w:sz w:val="26"/>
          <w:szCs w:val="26"/>
        </w:rPr>
        <w:t> </w:t>
      </w:r>
      <w:r w:rsidR="7898E060" w:rsidRPr="02507F37">
        <w:rPr>
          <w:rStyle w:val="eop"/>
          <w:rFonts w:ascii="Arial" w:hAnsi="Arial" w:cs="Arial"/>
          <w:color w:val="2F2F2F"/>
          <w:sz w:val="26"/>
          <w:szCs w:val="26"/>
        </w:rPr>
        <w:t> </w:t>
      </w:r>
      <w:r w:rsidR="2E351A65" w:rsidRPr="02507F37">
        <w:rPr>
          <w:rStyle w:val="normaltextrun"/>
          <w:rFonts w:ascii="Arial" w:eastAsiaTheme="majorEastAsia" w:hAnsi="Arial" w:cs="Arial"/>
        </w:rPr>
        <w:t>  </w:t>
      </w:r>
      <w:r w:rsidR="2E351A65" w:rsidRPr="02507F37">
        <w:rPr>
          <w:rStyle w:val="eop"/>
          <w:rFonts w:ascii="Century Gothic" w:eastAsiaTheme="majorEastAsia" w:hAnsi="Century Gothic"/>
        </w:rPr>
        <w:t> </w:t>
      </w:r>
    </w:p>
    <w:p w14:paraId="1296F0BD" w14:textId="3788964E" w:rsidR="00693AE8" w:rsidRPr="003F067A" w:rsidRDefault="64FB462A" w:rsidP="00693AE8">
      <w:pPr>
        <w:pStyle w:val="paragraph"/>
        <w:spacing w:before="0" w:beforeAutospacing="0" w:after="0" w:afterAutospacing="0"/>
        <w:textAlignment w:val="baseline"/>
        <w:rPr>
          <w:rFonts w:ascii="Century Gothic" w:hAnsi="Century Gothic" w:cs="Segoe UI"/>
        </w:rPr>
      </w:pPr>
      <w:r w:rsidRPr="7EB6B0EB">
        <w:rPr>
          <w:rStyle w:val="eop"/>
          <w:rFonts w:ascii="Century Gothic" w:eastAsiaTheme="majorEastAsia" w:hAnsi="Century Gothic"/>
        </w:rPr>
        <w:t> </w:t>
      </w:r>
    </w:p>
    <w:p w14:paraId="029C590C" w14:textId="113025F8" w:rsidR="00C26A63" w:rsidRDefault="00C26A63" w:rsidP="00C26A63">
      <w:pPr>
        <w:pStyle w:val="paragraph"/>
        <w:spacing w:before="0" w:beforeAutospacing="0" w:after="0" w:afterAutospacing="0"/>
        <w:textAlignment w:val="baseline"/>
        <w:rPr>
          <w:rStyle w:val="eop"/>
          <w:rFonts w:ascii="Century Gothic" w:eastAsiaTheme="majorEastAsia" w:hAnsi="Century Gothic" w:cs="Calibri"/>
        </w:rPr>
      </w:pPr>
    </w:p>
    <w:p w14:paraId="27699633" w14:textId="5A69E534" w:rsidR="00693AE8" w:rsidRPr="00441DE3" w:rsidRDefault="00693AE8" w:rsidP="00441DE3">
      <w:pPr>
        <w:pStyle w:val="paragraph"/>
        <w:spacing w:before="0" w:beforeAutospacing="0" w:after="0" w:afterAutospacing="0"/>
        <w:ind w:left="1800"/>
        <w:textAlignment w:val="baseline"/>
        <w:rPr>
          <w:rStyle w:val="eop"/>
          <w:rFonts w:ascii="Century Gothic" w:eastAsiaTheme="majorEastAsia" w:hAnsi="Century Gothic" w:cs="Calibri"/>
        </w:rPr>
      </w:pPr>
    </w:p>
    <w:p w14:paraId="120D0089" w14:textId="77777777" w:rsidR="00864BD5" w:rsidRPr="003F067A" w:rsidRDefault="00864BD5" w:rsidP="00864BD5">
      <w:pPr>
        <w:pStyle w:val="paragraph"/>
        <w:spacing w:before="0" w:beforeAutospacing="0" w:after="0" w:afterAutospacing="0"/>
        <w:textAlignment w:val="baseline"/>
        <w:rPr>
          <w:rFonts w:ascii="Century Gothic" w:hAnsi="Century Gothic" w:cs="Segoe UI"/>
        </w:rPr>
      </w:pPr>
    </w:p>
    <w:p w14:paraId="18B3D9D4" w14:textId="277DC2C8" w:rsidR="00693AE8" w:rsidRPr="003F067A" w:rsidRDefault="00693AE8" w:rsidP="00693AE8">
      <w:pPr>
        <w:pStyle w:val="paragraph"/>
        <w:spacing w:before="0" w:beforeAutospacing="0" w:after="0" w:afterAutospacing="0"/>
        <w:textAlignment w:val="baseline"/>
        <w:rPr>
          <w:rFonts w:ascii="Century Gothic" w:hAnsi="Century Gothic" w:cs="Segoe UI"/>
        </w:rPr>
      </w:pPr>
      <w:r w:rsidRPr="003F067A">
        <w:rPr>
          <w:rStyle w:val="eop"/>
          <w:rFonts w:ascii="Century Gothic" w:eastAsiaTheme="majorEastAsia" w:hAnsi="Century Gothic" w:cs="Segoe UI"/>
        </w:rPr>
        <w:t> </w:t>
      </w:r>
    </w:p>
    <w:p w14:paraId="46B84F70" w14:textId="5B03D5F8" w:rsidR="00693AE8" w:rsidRDefault="00693AE8" w:rsidP="00693AE8">
      <w:pPr>
        <w:pStyle w:val="paragraph"/>
        <w:spacing w:before="0" w:beforeAutospacing="0" w:after="0" w:afterAutospacing="0"/>
        <w:textAlignment w:val="baseline"/>
        <w:rPr>
          <w:rStyle w:val="eop"/>
          <w:rFonts w:ascii="Century Gothic" w:eastAsiaTheme="majorEastAsia" w:hAnsi="Century Gothic" w:cs="Calibri"/>
        </w:rPr>
      </w:pPr>
      <w:r w:rsidRPr="003F067A">
        <w:rPr>
          <w:rStyle w:val="eop"/>
          <w:rFonts w:ascii="Century Gothic" w:eastAsiaTheme="majorEastAsia" w:hAnsi="Century Gothic" w:cs="Calibri"/>
        </w:rPr>
        <w:t> </w:t>
      </w:r>
    </w:p>
    <w:p w14:paraId="2AA9E64C" w14:textId="77777777" w:rsidR="00F31C5B" w:rsidRDefault="00F31C5B" w:rsidP="00693AE8">
      <w:pPr>
        <w:pStyle w:val="paragraph"/>
        <w:spacing w:before="0" w:beforeAutospacing="0" w:after="0" w:afterAutospacing="0"/>
        <w:textAlignment w:val="baseline"/>
        <w:rPr>
          <w:rStyle w:val="eop"/>
          <w:rFonts w:ascii="Century Gothic" w:eastAsiaTheme="majorEastAsia" w:hAnsi="Century Gothic" w:cs="Calibri"/>
        </w:rPr>
      </w:pPr>
    </w:p>
    <w:p w14:paraId="0F0387F1" w14:textId="77777777" w:rsidR="00F31C5B" w:rsidRDefault="00F31C5B" w:rsidP="00693AE8">
      <w:pPr>
        <w:pStyle w:val="paragraph"/>
        <w:spacing w:before="0" w:beforeAutospacing="0" w:after="0" w:afterAutospacing="0"/>
        <w:textAlignment w:val="baseline"/>
        <w:rPr>
          <w:rStyle w:val="eop"/>
          <w:rFonts w:ascii="Century Gothic" w:eastAsiaTheme="majorEastAsia" w:hAnsi="Century Gothic" w:cs="Calibri"/>
        </w:rPr>
      </w:pPr>
    </w:p>
    <w:p w14:paraId="5A8FEF93" w14:textId="77777777" w:rsidR="00F31C5B" w:rsidRDefault="00F31C5B" w:rsidP="00693AE8">
      <w:pPr>
        <w:pStyle w:val="paragraph"/>
        <w:spacing w:before="0" w:beforeAutospacing="0" w:after="0" w:afterAutospacing="0"/>
        <w:textAlignment w:val="baseline"/>
        <w:rPr>
          <w:rStyle w:val="eop"/>
          <w:rFonts w:ascii="Century Gothic" w:eastAsiaTheme="majorEastAsia" w:hAnsi="Century Gothic" w:cs="Calibri"/>
        </w:rPr>
      </w:pPr>
    </w:p>
    <w:p w14:paraId="54675ED3" w14:textId="6D3BD061" w:rsidR="6C9B1B0D" w:rsidRPr="003630EF" w:rsidRDefault="6C9B1B0D" w:rsidP="7511732E">
      <w:pPr>
        <w:spacing w:line="257" w:lineRule="auto"/>
        <w:jc w:val="center"/>
        <w:rPr>
          <w:rFonts w:ascii="Century Gothic" w:eastAsia="Century Gothic" w:hAnsi="Century Gothic" w:cs="Century Gothic"/>
          <w:sz w:val="20"/>
          <w:szCs w:val="20"/>
        </w:rPr>
      </w:pPr>
      <w:r w:rsidRPr="003630EF">
        <w:rPr>
          <w:rFonts w:ascii="Century Gothic" w:eastAsia="Century Gothic" w:hAnsi="Century Gothic" w:cs="Century Gothic"/>
          <w:sz w:val="20"/>
          <w:szCs w:val="20"/>
        </w:rPr>
        <w:lastRenderedPageBreak/>
        <w:t xml:space="preserve">Citations </w:t>
      </w:r>
    </w:p>
    <w:p w14:paraId="3086C5EF" w14:textId="38F85876" w:rsidR="6C9B1B0D" w:rsidRPr="003630EF" w:rsidRDefault="6C9B1B0D" w:rsidP="7511732E">
      <w:pPr>
        <w:spacing w:line="257" w:lineRule="auto"/>
        <w:rPr>
          <w:rFonts w:ascii="Century Gothic" w:eastAsia="Century Gothic" w:hAnsi="Century Gothic" w:cs="Century Gothic"/>
          <w:sz w:val="20"/>
          <w:szCs w:val="20"/>
        </w:rPr>
      </w:pPr>
      <w:r w:rsidRPr="003630EF">
        <w:rPr>
          <w:rFonts w:ascii="Century Gothic" w:eastAsia="Century Gothic" w:hAnsi="Century Gothic" w:cs="Century Gothic"/>
          <w:sz w:val="20"/>
          <w:szCs w:val="20"/>
        </w:rPr>
        <w:t xml:space="preserve">American Psychological Association. (Updated 2023, November 15). Substance dependence. In </w:t>
      </w:r>
      <w:r w:rsidRPr="003630EF">
        <w:rPr>
          <w:rFonts w:ascii="Century Gothic" w:eastAsia="Century Gothic" w:hAnsi="Century Gothic" w:cs="Century Gothic"/>
          <w:i/>
          <w:iCs/>
          <w:sz w:val="20"/>
          <w:szCs w:val="20"/>
        </w:rPr>
        <w:t>APA Dictionary of Psychology</w:t>
      </w:r>
      <w:r w:rsidRPr="003630EF">
        <w:rPr>
          <w:rFonts w:ascii="Century Gothic" w:eastAsia="Century Gothic" w:hAnsi="Century Gothic" w:cs="Century Gothic"/>
          <w:sz w:val="20"/>
          <w:szCs w:val="20"/>
        </w:rPr>
        <w:t xml:space="preserve">. </w:t>
      </w:r>
      <w:hyperlink r:id="rId29">
        <w:r w:rsidRPr="003630EF">
          <w:rPr>
            <w:rStyle w:val="Hyperlink"/>
            <w:rFonts w:ascii="Century Gothic" w:eastAsia="Century Gothic" w:hAnsi="Century Gothic" w:cs="Century Gothic"/>
            <w:color w:val="0000FF"/>
            <w:sz w:val="20"/>
            <w:szCs w:val="20"/>
          </w:rPr>
          <w:t>APA Dictionary of Psychology</w:t>
        </w:r>
      </w:hyperlink>
    </w:p>
    <w:p w14:paraId="75E67981" w14:textId="37BB5768" w:rsidR="6C9B1B0D" w:rsidRPr="003630EF" w:rsidRDefault="6C9B1B0D" w:rsidP="7511732E">
      <w:pPr>
        <w:spacing w:line="257" w:lineRule="auto"/>
        <w:rPr>
          <w:rFonts w:ascii="Century Gothic" w:eastAsia="Century Gothic" w:hAnsi="Century Gothic" w:cs="Century Gothic"/>
          <w:sz w:val="20"/>
          <w:szCs w:val="20"/>
        </w:rPr>
      </w:pPr>
      <w:r w:rsidRPr="003630EF">
        <w:rPr>
          <w:rFonts w:ascii="Century Gothic" w:eastAsia="Century Gothic" w:hAnsi="Century Gothic" w:cs="Century Gothic"/>
          <w:sz w:val="20"/>
          <w:szCs w:val="20"/>
        </w:rPr>
        <w:t xml:space="preserve">American Society of Addiciton Medicine. (n.d.). Definition of addiction. </w:t>
      </w:r>
      <w:hyperlink r:id="rId30">
        <w:r w:rsidRPr="003630EF">
          <w:rPr>
            <w:rStyle w:val="Hyperlink"/>
            <w:rFonts w:ascii="Century Gothic" w:eastAsia="Century Gothic" w:hAnsi="Century Gothic" w:cs="Century Gothic"/>
            <w:color w:val="0000FF"/>
            <w:sz w:val="20"/>
            <w:szCs w:val="20"/>
          </w:rPr>
          <w:t>What is the Definition of Addiction?</w:t>
        </w:r>
      </w:hyperlink>
    </w:p>
    <w:p w14:paraId="19D1BBEF" w14:textId="0C6EB92E" w:rsidR="6C9B1B0D" w:rsidRPr="003630EF" w:rsidRDefault="6C9B1B0D" w:rsidP="7511732E">
      <w:pPr>
        <w:spacing w:line="257" w:lineRule="auto"/>
        <w:rPr>
          <w:rFonts w:ascii="Century Gothic" w:eastAsia="Century Gothic" w:hAnsi="Century Gothic" w:cs="Century Gothic"/>
          <w:sz w:val="20"/>
          <w:szCs w:val="20"/>
        </w:rPr>
      </w:pPr>
      <w:r w:rsidRPr="003630EF">
        <w:rPr>
          <w:rFonts w:ascii="Century Gothic" w:eastAsia="Century Gothic" w:hAnsi="Century Gothic" w:cs="Century Gothic"/>
          <w:sz w:val="20"/>
          <w:szCs w:val="20"/>
        </w:rPr>
        <w:t xml:space="preserve">National Center on Substance Abuse and Child Welfare. (2023, October 26). How to Use Data for Change: Improving Outcomes for Families Affected by Substance Use. </w:t>
      </w:r>
      <w:hyperlink r:id="rId31">
        <w:r w:rsidRPr="003630EF">
          <w:rPr>
            <w:rStyle w:val="Hyperlink"/>
            <w:rFonts w:ascii="Century Gothic" w:eastAsia="Century Gothic" w:hAnsi="Century Gothic" w:cs="Century Gothic"/>
            <w:color w:val="0000FF"/>
            <w:sz w:val="20"/>
            <w:szCs w:val="20"/>
          </w:rPr>
          <w:t>How to Use Data for Change: Improving Outcomes for Families Affected by Substance Use - AD - YouTube</w:t>
        </w:r>
      </w:hyperlink>
    </w:p>
    <w:p w14:paraId="5E16C6A3" w14:textId="65848ED6" w:rsidR="0D4B4C01" w:rsidRPr="003630EF" w:rsidRDefault="0D4B4C01" w:rsidP="7C2C7E5C">
      <w:pPr>
        <w:spacing w:line="257" w:lineRule="auto"/>
        <w:rPr>
          <w:rFonts w:ascii="Century Gothic" w:eastAsia="Century Gothic" w:hAnsi="Century Gothic" w:cs="Century Gothic"/>
          <w:sz w:val="20"/>
          <w:szCs w:val="20"/>
        </w:rPr>
      </w:pPr>
      <w:r w:rsidRPr="003630EF">
        <w:rPr>
          <w:rFonts w:ascii="Century Gothic" w:eastAsia="Century Gothic" w:hAnsi="Century Gothic" w:cs="Century Gothic"/>
          <w:sz w:val="20"/>
          <w:szCs w:val="20"/>
        </w:rPr>
        <w:t xml:space="preserve">National Institue on Drug Abuse. (2023, November 17). </w:t>
      </w:r>
      <w:r w:rsidR="6C3C74E2" w:rsidRPr="003630EF">
        <w:rPr>
          <w:rFonts w:ascii="Century Gothic" w:eastAsia="Century Gothic" w:hAnsi="Century Gothic" w:cs="Century Gothic"/>
          <w:sz w:val="20"/>
          <w:szCs w:val="20"/>
        </w:rPr>
        <w:t>Your</w:t>
      </w:r>
      <w:r w:rsidRPr="003630EF">
        <w:rPr>
          <w:rFonts w:ascii="Century Gothic" w:eastAsia="Century Gothic" w:hAnsi="Century Gothic" w:cs="Century Gothic"/>
          <w:sz w:val="20"/>
          <w:szCs w:val="20"/>
        </w:rPr>
        <w:t xml:space="preserve"> Words Matter-Language Showing C</w:t>
      </w:r>
      <w:r w:rsidR="2DDC5FB7" w:rsidRPr="003630EF">
        <w:rPr>
          <w:rFonts w:ascii="Century Gothic" w:eastAsia="Century Gothic" w:hAnsi="Century Gothic" w:cs="Century Gothic"/>
          <w:sz w:val="20"/>
          <w:szCs w:val="20"/>
        </w:rPr>
        <w:t xml:space="preserve">ompassion and Care for Women, Infants, Families, and Communities Impacted by Substance use Disorder. </w:t>
      </w:r>
      <w:hyperlink r:id="rId32">
        <w:r w:rsidR="2DDC5FB7" w:rsidRPr="003630EF">
          <w:rPr>
            <w:rStyle w:val="Hyperlink"/>
            <w:rFonts w:ascii="Century Gothic" w:eastAsia="Century Gothic" w:hAnsi="Century Gothic" w:cs="Century Gothic"/>
            <w:sz w:val="20"/>
            <w:szCs w:val="20"/>
          </w:rPr>
          <w:t>Your Words Matter – Language Showing Compassion and Care for Women, Infants, Families, and Communities Impacted by Substance Use Disorder | National Institute on Drug Abuse (NIDA)</w:t>
        </w:r>
      </w:hyperlink>
      <w:r w:rsidR="2DDC5FB7" w:rsidRPr="003630EF">
        <w:rPr>
          <w:rFonts w:ascii="Century Gothic" w:eastAsia="Century Gothic" w:hAnsi="Century Gothic" w:cs="Century Gothic"/>
          <w:sz w:val="20"/>
          <w:szCs w:val="20"/>
        </w:rPr>
        <w:t xml:space="preserve"> </w:t>
      </w:r>
    </w:p>
    <w:p w14:paraId="7FC0B7C4" w14:textId="6AD676EC" w:rsidR="6C9B1B0D" w:rsidRPr="003630EF" w:rsidRDefault="6C9B1B0D" w:rsidP="7511732E">
      <w:pPr>
        <w:spacing w:line="257" w:lineRule="auto"/>
        <w:rPr>
          <w:rStyle w:val="Hyperlink"/>
          <w:rFonts w:ascii="Century Gothic" w:eastAsia="Century Gothic" w:hAnsi="Century Gothic" w:cs="Century Gothic"/>
          <w:color w:val="0000FF"/>
          <w:sz w:val="20"/>
          <w:szCs w:val="20"/>
        </w:rPr>
      </w:pPr>
      <w:r w:rsidRPr="003630EF">
        <w:rPr>
          <w:rFonts w:ascii="Century Gothic" w:eastAsia="Century Gothic" w:hAnsi="Century Gothic" w:cs="Century Gothic"/>
          <w:sz w:val="20"/>
          <w:szCs w:val="20"/>
        </w:rPr>
        <w:t xml:space="preserve">Substance Abuse and Mental Health Services Administration. (2022). 2022 National Survey on Drug Use and Health (NSDUH) Annual National Report. </w:t>
      </w:r>
      <w:hyperlink r:id="rId33">
        <w:r w:rsidRPr="003630EF">
          <w:rPr>
            <w:rStyle w:val="Hyperlink"/>
            <w:rFonts w:ascii="Century Gothic" w:eastAsia="Century Gothic" w:hAnsi="Century Gothic" w:cs="Century Gothic"/>
            <w:color w:val="0000FF"/>
            <w:sz w:val="20"/>
            <w:szCs w:val="20"/>
          </w:rPr>
          <w:t>2022 NSDUH Annual National Report | CBHSQ Data</w:t>
        </w:r>
      </w:hyperlink>
    </w:p>
    <w:p w14:paraId="2FE39DFD" w14:textId="55DB47F3" w:rsidR="7C2C7E5C" w:rsidRPr="003630EF" w:rsidRDefault="7C2C7E5C" w:rsidP="7C2C7E5C">
      <w:pPr>
        <w:spacing w:line="257" w:lineRule="auto"/>
        <w:rPr>
          <w:rFonts w:ascii="Century Gothic" w:eastAsia="Century Gothic" w:hAnsi="Century Gothic" w:cs="Century Gothic"/>
          <w:color w:val="0000FF"/>
          <w:sz w:val="20"/>
          <w:szCs w:val="20"/>
        </w:rPr>
      </w:pPr>
    </w:p>
    <w:p w14:paraId="34EF6C85" w14:textId="46C2DA17" w:rsidR="7511732E" w:rsidRPr="003630EF" w:rsidRDefault="7511732E" w:rsidP="7511732E">
      <w:pPr>
        <w:spacing w:line="360" w:lineRule="auto"/>
        <w:jc w:val="center"/>
        <w:rPr>
          <w:rFonts w:ascii="Century Gothic" w:eastAsia="Century Gothic" w:hAnsi="Century Gothic" w:cs="Century Gothic"/>
          <w:sz w:val="20"/>
          <w:szCs w:val="20"/>
        </w:rPr>
      </w:pPr>
    </w:p>
    <w:sectPr w:rsidR="7511732E" w:rsidRPr="003630EF" w:rsidSect="00986704">
      <w:headerReference w:type="default" r:id="rId3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C9C9D" w14:textId="77777777" w:rsidR="00D0170F" w:rsidRDefault="00D0170F" w:rsidP="00581AA8">
      <w:pPr>
        <w:spacing w:after="0" w:line="240" w:lineRule="auto"/>
      </w:pPr>
      <w:r>
        <w:separator/>
      </w:r>
    </w:p>
  </w:endnote>
  <w:endnote w:type="continuationSeparator" w:id="0">
    <w:p w14:paraId="0F961A27" w14:textId="77777777" w:rsidR="00D0170F" w:rsidRDefault="00D0170F" w:rsidP="00581AA8">
      <w:pPr>
        <w:spacing w:after="0" w:line="240" w:lineRule="auto"/>
      </w:pPr>
      <w:r>
        <w:continuationSeparator/>
      </w:r>
    </w:p>
  </w:endnote>
  <w:endnote w:type="continuationNotice" w:id="1">
    <w:p w14:paraId="26064F50" w14:textId="77777777" w:rsidR="00D0170F" w:rsidRDefault="00D01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9296825"/>
      <w:docPartObj>
        <w:docPartGallery w:val="Page Numbers (Bottom of Page)"/>
        <w:docPartUnique/>
      </w:docPartObj>
    </w:sdtPr>
    <w:sdtEndPr>
      <w:rPr>
        <w:noProof/>
      </w:rPr>
    </w:sdtEndPr>
    <w:sdtContent>
      <w:p w14:paraId="599ABB32" w14:textId="77777777" w:rsidR="00A2667A" w:rsidRDefault="00A266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0C4129" w14:textId="77777777" w:rsidR="00A2667A" w:rsidRDefault="00A26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50862" w14:textId="77777777" w:rsidR="00D0170F" w:rsidRDefault="00D0170F" w:rsidP="00581AA8">
      <w:pPr>
        <w:spacing w:after="0" w:line="240" w:lineRule="auto"/>
      </w:pPr>
      <w:r>
        <w:separator/>
      </w:r>
    </w:p>
  </w:footnote>
  <w:footnote w:type="continuationSeparator" w:id="0">
    <w:p w14:paraId="3C45EEE3" w14:textId="77777777" w:rsidR="00D0170F" w:rsidRDefault="00D0170F" w:rsidP="00581AA8">
      <w:pPr>
        <w:spacing w:after="0" w:line="240" w:lineRule="auto"/>
      </w:pPr>
      <w:r>
        <w:continuationSeparator/>
      </w:r>
    </w:p>
  </w:footnote>
  <w:footnote w:type="continuationNotice" w:id="1">
    <w:p w14:paraId="756EE8FB" w14:textId="77777777" w:rsidR="00D0170F" w:rsidRDefault="00D017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0952" w14:textId="26F782A9" w:rsidR="00A2667A" w:rsidRPr="00D843BE" w:rsidRDefault="00D10AA2" w:rsidP="008564A1">
    <w:pPr>
      <w:pStyle w:val="Header"/>
      <w:shd w:val="clear" w:color="auto" w:fill="2E74B5" w:themeFill="accent5" w:themeFillShade="BF"/>
      <w:tabs>
        <w:tab w:val="left" w:pos="2145"/>
      </w:tabs>
      <w:rPr>
        <w:rFonts w:ascii="Century Gothic" w:hAnsi="Century Gothic"/>
        <w:color w:val="F2F2F2" w:themeColor="background1" w:themeShade="F2"/>
        <w:lang w:val="pt-BR"/>
      </w:rPr>
    </w:pPr>
    <w:r w:rsidRPr="00D10AA2">
      <w:rPr>
        <w:rFonts w:ascii="Century Gothic" w:hAnsi="Century Gothic"/>
        <w:color w:val="F2F2F2" w:themeColor="background1" w:themeShade="F2"/>
      </w:rPr>
      <w:tab/>
    </w:r>
    <w:r w:rsidRPr="00D10AA2">
      <w:rPr>
        <w:rFonts w:ascii="Century Gothic" w:hAnsi="Century Gothic"/>
        <w:color w:val="F2F2F2" w:themeColor="background1" w:themeShade="F2"/>
      </w:rPr>
      <w:tab/>
    </w:r>
    <w:r w:rsidR="00A2667A" w:rsidRPr="00D843BE">
      <w:rPr>
        <w:rFonts w:ascii="Century Gothic" w:hAnsi="Century Gothic"/>
        <w:color w:val="F2F2F2" w:themeColor="background1" w:themeShade="F2"/>
        <w:lang w:val="pt-BR"/>
      </w:rPr>
      <w:t xml:space="preserve">CASA OF ARIZONA – Virtual – </w:t>
    </w:r>
    <w:r w:rsidR="00D843BE" w:rsidRPr="00D843BE">
      <w:rPr>
        <w:rFonts w:ascii="Century Gothic" w:hAnsi="Century Gothic"/>
        <w:color w:val="F2F2F2" w:themeColor="background1" w:themeShade="F2"/>
        <w:lang w:val="pt-BR"/>
      </w:rPr>
      <w:t>Module 4</w:t>
    </w:r>
    <w:r w:rsidR="00A2667A" w:rsidRPr="00D843BE">
      <w:rPr>
        <w:rFonts w:ascii="Century Gothic" w:hAnsi="Century Gothic"/>
        <w:color w:val="F2F2F2" w:themeColor="background1" w:themeShade="F2"/>
        <w:lang w:val="pt-BR"/>
      </w:rPr>
      <w:t xml:space="preserve"> </w:t>
    </w:r>
    <w:r w:rsidR="00D843BE" w:rsidRPr="00D843BE">
      <w:rPr>
        <w:rFonts w:ascii="Century Gothic" w:hAnsi="Century Gothic"/>
        <w:color w:val="F2F2F2" w:themeColor="background1" w:themeShade="F2"/>
        <w:lang w:val="pt-BR"/>
      </w:rPr>
      <w:t>R</w:t>
    </w:r>
    <w:r w:rsidR="00D843BE">
      <w:rPr>
        <w:rFonts w:ascii="Century Gothic" w:hAnsi="Century Gothic"/>
        <w:color w:val="F2F2F2" w:themeColor="background1" w:themeShade="F2"/>
        <w:lang w:val="pt-BR"/>
      </w:rPr>
      <w:t>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0527"/>
    <w:multiLevelType w:val="multilevel"/>
    <w:tmpl w:val="A20E5A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B148AF"/>
    <w:multiLevelType w:val="multilevel"/>
    <w:tmpl w:val="3E722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3126B"/>
    <w:multiLevelType w:val="multilevel"/>
    <w:tmpl w:val="7D8C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96F0D"/>
    <w:multiLevelType w:val="multilevel"/>
    <w:tmpl w:val="2614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3163C"/>
    <w:multiLevelType w:val="multilevel"/>
    <w:tmpl w:val="4884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C30BC"/>
    <w:multiLevelType w:val="multilevel"/>
    <w:tmpl w:val="EF1CB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26A5DA"/>
    <w:multiLevelType w:val="hybridMultilevel"/>
    <w:tmpl w:val="77128708"/>
    <w:lvl w:ilvl="0" w:tplc="A0AA429C">
      <w:start w:val="1"/>
      <w:numFmt w:val="decimal"/>
      <w:lvlText w:val="%1."/>
      <w:lvlJc w:val="left"/>
      <w:pPr>
        <w:ind w:left="720" w:hanging="360"/>
      </w:pPr>
    </w:lvl>
    <w:lvl w:ilvl="1" w:tplc="D34CAFB8">
      <w:start w:val="1"/>
      <w:numFmt w:val="lowerLetter"/>
      <w:lvlText w:val="%2."/>
      <w:lvlJc w:val="left"/>
      <w:pPr>
        <w:ind w:left="1440" w:hanging="360"/>
      </w:pPr>
    </w:lvl>
    <w:lvl w:ilvl="2" w:tplc="D9CACC54">
      <w:start w:val="1"/>
      <w:numFmt w:val="lowerRoman"/>
      <w:lvlText w:val="%3."/>
      <w:lvlJc w:val="right"/>
      <w:pPr>
        <w:ind w:left="2160" w:hanging="180"/>
      </w:pPr>
    </w:lvl>
    <w:lvl w:ilvl="3" w:tplc="64D815E6">
      <w:start w:val="1"/>
      <w:numFmt w:val="decimal"/>
      <w:lvlText w:val="%4."/>
      <w:lvlJc w:val="left"/>
      <w:pPr>
        <w:ind w:left="2880" w:hanging="360"/>
      </w:pPr>
    </w:lvl>
    <w:lvl w:ilvl="4" w:tplc="65062DEE">
      <w:start w:val="1"/>
      <w:numFmt w:val="lowerLetter"/>
      <w:lvlText w:val="%5."/>
      <w:lvlJc w:val="left"/>
      <w:pPr>
        <w:ind w:left="3600" w:hanging="360"/>
      </w:pPr>
    </w:lvl>
    <w:lvl w:ilvl="5" w:tplc="59545A04">
      <w:start w:val="1"/>
      <w:numFmt w:val="lowerRoman"/>
      <w:lvlText w:val="%6."/>
      <w:lvlJc w:val="right"/>
      <w:pPr>
        <w:ind w:left="4320" w:hanging="180"/>
      </w:pPr>
    </w:lvl>
    <w:lvl w:ilvl="6" w:tplc="B70849A0">
      <w:start w:val="1"/>
      <w:numFmt w:val="decimal"/>
      <w:lvlText w:val="%7."/>
      <w:lvlJc w:val="left"/>
      <w:pPr>
        <w:ind w:left="5040" w:hanging="360"/>
      </w:pPr>
    </w:lvl>
    <w:lvl w:ilvl="7" w:tplc="F96A0EB4">
      <w:start w:val="1"/>
      <w:numFmt w:val="lowerLetter"/>
      <w:lvlText w:val="%8."/>
      <w:lvlJc w:val="left"/>
      <w:pPr>
        <w:ind w:left="5760" w:hanging="360"/>
      </w:pPr>
    </w:lvl>
    <w:lvl w:ilvl="8" w:tplc="900802FE">
      <w:start w:val="1"/>
      <w:numFmt w:val="lowerRoman"/>
      <w:lvlText w:val="%9."/>
      <w:lvlJc w:val="right"/>
      <w:pPr>
        <w:ind w:left="6480" w:hanging="180"/>
      </w:pPr>
    </w:lvl>
  </w:abstractNum>
  <w:abstractNum w:abstractNumId="7" w15:restartNumberingAfterBreak="0">
    <w:nsid w:val="1E285B66"/>
    <w:multiLevelType w:val="hybridMultilevel"/>
    <w:tmpl w:val="B964DF44"/>
    <w:lvl w:ilvl="0" w:tplc="B81471DA">
      <w:start w:val="1"/>
      <w:numFmt w:val="bullet"/>
      <w:lvlText w:val=""/>
      <w:lvlJc w:val="left"/>
      <w:pPr>
        <w:ind w:left="360" w:hanging="360"/>
      </w:pPr>
      <w:rPr>
        <w:rFonts w:ascii="Wingdings" w:hAnsi="Wingdings" w:hint="default"/>
      </w:rPr>
    </w:lvl>
    <w:lvl w:ilvl="1" w:tplc="265E4842">
      <w:start w:val="1"/>
      <w:numFmt w:val="bullet"/>
      <w:lvlText w:val="o"/>
      <w:lvlJc w:val="left"/>
      <w:pPr>
        <w:ind w:left="1440" w:hanging="360"/>
      </w:pPr>
      <w:rPr>
        <w:rFonts w:ascii="Courier New" w:hAnsi="Courier New" w:hint="default"/>
      </w:rPr>
    </w:lvl>
    <w:lvl w:ilvl="2" w:tplc="7A6CEDB6">
      <w:start w:val="1"/>
      <w:numFmt w:val="bullet"/>
      <w:lvlText w:val=""/>
      <w:lvlJc w:val="left"/>
      <w:pPr>
        <w:ind w:left="2160" w:hanging="360"/>
      </w:pPr>
      <w:rPr>
        <w:rFonts w:ascii="Wingdings" w:hAnsi="Wingdings" w:hint="default"/>
      </w:rPr>
    </w:lvl>
    <w:lvl w:ilvl="3" w:tplc="25EE98E8">
      <w:start w:val="1"/>
      <w:numFmt w:val="bullet"/>
      <w:lvlText w:val=""/>
      <w:lvlJc w:val="left"/>
      <w:pPr>
        <w:ind w:left="2880" w:hanging="360"/>
      </w:pPr>
      <w:rPr>
        <w:rFonts w:ascii="Symbol" w:hAnsi="Symbol" w:hint="default"/>
      </w:rPr>
    </w:lvl>
    <w:lvl w:ilvl="4" w:tplc="A7283B70">
      <w:start w:val="1"/>
      <w:numFmt w:val="bullet"/>
      <w:lvlText w:val="o"/>
      <w:lvlJc w:val="left"/>
      <w:pPr>
        <w:ind w:left="3600" w:hanging="360"/>
      </w:pPr>
      <w:rPr>
        <w:rFonts w:ascii="Courier New" w:hAnsi="Courier New" w:hint="default"/>
      </w:rPr>
    </w:lvl>
    <w:lvl w:ilvl="5" w:tplc="A5122264">
      <w:start w:val="1"/>
      <w:numFmt w:val="bullet"/>
      <w:lvlText w:val=""/>
      <w:lvlJc w:val="left"/>
      <w:pPr>
        <w:ind w:left="4320" w:hanging="360"/>
      </w:pPr>
      <w:rPr>
        <w:rFonts w:ascii="Wingdings" w:hAnsi="Wingdings" w:hint="default"/>
      </w:rPr>
    </w:lvl>
    <w:lvl w:ilvl="6" w:tplc="9C6A272C">
      <w:start w:val="1"/>
      <w:numFmt w:val="bullet"/>
      <w:lvlText w:val=""/>
      <w:lvlJc w:val="left"/>
      <w:pPr>
        <w:ind w:left="5040" w:hanging="360"/>
      </w:pPr>
      <w:rPr>
        <w:rFonts w:ascii="Symbol" w:hAnsi="Symbol" w:hint="default"/>
      </w:rPr>
    </w:lvl>
    <w:lvl w:ilvl="7" w:tplc="50181840">
      <w:start w:val="1"/>
      <w:numFmt w:val="bullet"/>
      <w:lvlText w:val="o"/>
      <w:lvlJc w:val="left"/>
      <w:pPr>
        <w:ind w:left="5760" w:hanging="360"/>
      </w:pPr>
      <w:rPr>
        <w:rFonts w:ascii="Courier New" w:hAnsi="Courier New" w:hint="default"/>
      </w:rPr>
    </w:lvl>
    <w:lvl w:ilvl="8" w:tplc="C1A6A3C6">
      <w:start w:val="1"/>
      <w:numFmt w:val="bullet"/>
      <w:lvlText w:val=""/>
      <w:lvlJc w:val="left"/>
      <w:pPr>
        <w:ind w:left="6480" w:hanging="360"/>
      </w:pPr>
      <w:rPr>
        <w:rFonts w:ascii="Wingdings" w:hAnsi="Wingdings" w:hint="default"/>
      </w:rPr>
    </w:lvl>
  </w:abstractNum>
  <w:abstractNum w:abstractNumId="8" w15:restartNumberingAfterBreak="0">
    <w:nsid w:val="274E2050"/>
    <w:multiLevelType w:val="multilevel"/>
    <w:tmpl w:val="BCA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E14B1"/>
    <w:multiLevelType w:val="multilevel"/>
    <w:tmpl w:val="1092F6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A8AA53"/>
    <w:multiLevelType w:val="multilevel"/>
    <w:tmpl w:val="21EA80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31533C"/>
    <w:multiLevelType w:val="multilevel"/>
    <w:tmpl w:val="EB90B09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2" w15:restartNumberingAfterBreak="0">
    <w:nsid w:val="2F016F02"/>
    <w:multiLevelType w:val="multilevel"/>
    <w:tmpl w:val="DD26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C9747"/>
    <w:multiLevelType w:val="multilevel"/>
    <w:tmpl w:val="21925B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376DB4"/>
    <w:multiLevelType w:val="hybridMultilevel"/>
    <w:tmpl w:val="113467F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3C0BF6"/>
    <w:multiLevelType w:val="multilevel"/>
    <w:tmpl w:val="117AC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B8C29"/>
    <w:multiLevelType w:val="multilevel"/>
    <w:tmpl w:val="745AFC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B6E91EF"/>
    <w:multiLevelType w:val="multilevel"/>
    <w:tmpl w:val="8AEAC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3114DF"/>
    <w:multiLevelType w:val="multilevel"/>
    <w:tmpl w:val="C674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21019B"/>
    <w:multiLevelType w:val="multilevel"/>
    <w:tmpl w:val="48F44F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188E6A"/>
    <w:multiLevelType w:val="hybridMultilevel"/>
    <w:tmpl w:val="149E7338"/>
    <w:lvl w:ilvl="0" w:tplc="CC60308C">
      <w:start w:val="1"/>
      <w:numFmt w:val="bullet"/>
      <w:lvlText w:val=""/>
      <w:lvlJc w:val="left"/>
      <w:pPr>
        <w:ind w:left="720" w:hanging="360"/>
      </w:pPr>
      <w:rPr>
        <w:rFonts w:ascii="Symbol" w:hAnsi="Symbol" w:hint="default"/>
      </w:rPr>
    </w:lvl>
    <w:lvl w:ilvl="1" w:tplc="C818D028">
      <w:start w:val="1"/>
      <w:numFmt w:val="bullet"/>
      <w:lvlText w:val="o"/>
      <w:lvlJc w:val="left"/>
      <w:pPr>
        <w:ind w:left="1440" w:hanging="360"/>
      </w:pPr>
      <w:rPr>
        <w:rFonts w:ascii="Courier New" w:hAnsi="Courier New" w:hint="default"/>
      </w:rPr>
    </w:lvl>
    <w:lvl w:ilvl="2" w:tplc="220A5CD8">
      <w:start w:val="1"/>
      <w:numFmt w:val="bullet"/>
      <w:lvlText w:val=""/>
      <w:lvlJc w:val="left"/>
      <w:pPr>
        <w:ind w:left="2160" w:hanging="360"/>
      </w:pPr>
      <w:rPr>
        <w:rFonts w:ascii="Wingdings" w:hAnsi="Wingdings" w:hint="default"/>
      </w:rPr>
    </w:lvl>
    <w:lvl w:ilvl="3" w:tplc="3A5AFD80">
      <w:start w:val="1"/>
      <w:numFmt w:val="bullet"/>
      <w:lvlText w:val=""/>
      <w:lvlJc w:val="left"/>
      <w:pPr>
        <w:ind w:left="2880" w:hanging="360"/>
      </w:pPr>
      <w:rPr>
        <w:rFonts w:ascii="Symbol" w:hAnsi="Symbol" w:hint="default"/>
      </w:rPr>
    </w:lvl>
    <w:lvl w:ilvl="4" w:tplc="C0BC9560">
      <w:start w:val="1"/>
      <w:numFmt w:val="bullet"/>
      <w:lvlText w:val="o"/>
      <w:lvlJc w:val="left"/>
      <w:pPr>
        <w:ind w:left="3600" w:hanging="360"/>
      </w:pPr>
      <w:rPr>
        <w:rFonts w:ascii="Courier New" w:hAnsi="Courier New" w:hint="default"/>
      </w:rPr>
    </w:lvl>
    <w:lvl w:ilvl="5" w:tplc="2606FA52">
      <w:start w:val="1"/>
      <w:numFmt w:val="bullet"/>
      <w:lvlText w:val=""/>
      <w:lvlJc w:val="left"/>
      <w:pPr>
        <w:ind w:left="4320" w:hanging="360"/>
      </w:pPr>
      <w:rPr>
        <w:rFonts w:ascii="Wingdings" w:hAnsi="Wingdings" w:hint="default"/>
      </w:rPr>
    </w:lvl>
    <w:lvl w:ilvl="6" w:tplc="E0B636DE">
      <w:start w:val="1"/>
      <w:numFmt w:val="bullet"/>
      <w:lvlText w:val=""/>
      <w:lvlJc w:val="left"/>
      <w:pPr>
        <w:ind w:left="5040" w:hanging="360"/>
      </w:pPr>
      <w:rPr>
        <w:rFonts w:ascii="Symbol" w:hAnsi="Symbol" w:hint="default"/>
      </w:rPr>
    </w:lvl>
    <w:lvl w:ilvl="7" w:tplc="41469B8C">
      <w:start w:val="1"/>
      <w:numFmt w:val="bullet"/>
      <w:lvlText w:val="o"/>
      <w:lvlJc w:val="left"/>
      <w:pPr>
        <w:ind w:left="5760" w:hanging="360"/>
      </w:pPr>
      <w:rPr>
        <w:rFonts w:ascii="Courier New" w:hAnsi="Courier New" w:hint="default"/>
      </w:rPr>
    </w:lvl>
    <w:lvl w:ilvl="8" w:tplc="B4B409F6">
      <w:start w:val="1"/>
      <w:numFmt w:val="bullet"/>
      <w:lvlText w:val=""/>
      <w:lvlJc w:val="left"/>
      <w:pPr>
        <w:ind w:left="6480" w:hanging="360"/>
      </w:pPr>
      <w:rPr>
        <w:rFonts w:ascii="Wingdings" w:hAnsi="Wingdings" w:hint="default"/>
      </w:rPr>
    </w:lvl>
  </w:abstractNum>
  <w:abstractNum w:abstractNumId="21" w15:restartNumberingAfterBreak="0">
    <w:nsid w:val="43BC4C1A"/>
    <w:multiLevelType w:val="hybridMultilevel"/>
    <w:tmpl w:val="6BEA60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8271F"/>
    <w:multiLevelType w:val="multilevel"/>
    <w:tmpl w:val="39FE3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876AE"/>
    <w:multiLevelType w:val="hybridMultilevel"/>
    <w:tmpl w:val="8BA25166"/>
    <w:lvl w:ilvl="0" w:tplc="4D787E28">
      <w:start w:val="1"/>
      <w:numFmt w:val="bullet"/>
      <w:lvlText w:val=""/>
      <w:lvlJc w:val="left"/>
      <w:pPr>
        <w:ind w:left="720" w:hanging="360"/>
      </w:pPr>
      <w:rPr>
        <w:rFonts w:ascii="Symbol" w:hAnsi="Symbol" w:hint="default"/>
      </w:rPr>
    </w:lvl>
    <w:lvl w:ilvl="1" w:tplc="33387A32">
      <w:start w:val="1"/>
      <w:numFmt w:val="bullet"/>
      <w:lvlText w:val="o"/>
      <w:lvlJc w:val="left"/>
      <w:pPr>
        <w:ind w:left="1440" w:hanging="360"/>
      </w:pPr>
      <w:rPr>
        <w:rFonts w:ascii="Courier New" w:hAnsi="Courier New" w:hint="default"/>
      </w:rPr>
    </w:lvl>
    <w:lvl w:ilvl="2" w:tplc="519E9C22">
      <w:start w:val="1"/>
      <w:numFmt w:val="bullet"/>
      <w:lvlText w:val=""/>
      <w:lvlJc w:val="left"/>
      <w:pPr>
        <w:ind w:left="2160" w:hanging="360"/>
      </w:pPr>
      <w:rPr>
        <w:rFonts w:ascii="Wingdings" w:hAnsi="Wingdings" w:hint="default"/>
      </w:rPr>
    </w:lvl>
    <w:lvl w:ilvl="3" w:tplc="557AC56A">
      <w:start w:val="1"/>
      <w:numFmt w:val="bullet"/>
      <w:lvlText w:val=""/>
      <w:lvlJc w:val="left"/>
      <w:pPr>
        <w:ind w:left="2880" w:hanging="360"/>
      </w:pPr>
      <w:rPr>
        <w:rFonts w:ascii="Symbol" w:hAnsi="Symbol" w:hint="default"/>
      </w:rPr>
    </w:lvl>
    <w:lvl w:ilvl="4" w:tplc="F61671BE">
      <w:start w:val="1"/>
      <w:numFmt w:val="bullet"/>
      <w:lvlText w:val="o"/>
      <w:lvlJc w:val="left"/>
      <w:pPr>
        <w:ind w:left="3600" w:hanging="360"/>
      </w:pPr>
      <w:rPr>
        <w:rFonts w:ascii="Courier New" w:hAnsi="Courier New" w:hint="default"/>
      </w:rPr>
    </w:lvl>
    <w:lvl w:ilvl="5" w:tplc="E7B6DC60">
      <w:start w:val="1"/>
      <w:numFmt w:val="bullet"/>
      <w:lvlText w:val=""/>
      <w:lvlJc w:val="left"/>
      <w:pPr>
        <w:ind w:left="4320" w:hanging="360"/>
      </w:pPr>
      <w:rPr>
        <w:rFonts w:ascii="Wingdings" w:hAnsi="Wingdings" w:hint="default"/>
      </w:rPr>
    </w:lvl>
    <w:lvl w:ilvl="6" w:tplc="DD26B58E">
      <w:start w:val="1"/>
      <w:numFmt w:val="bullet"/>
      <w:lvlText w:val=""/>
      <w:lvlJc w:val="left"/>
      <w:pPr>
        <w:ind w:left="5040" w:hanging="360"/>
      </w:pPr>
      <w:rPr>
        <w:rFonts w:ascii="Symbol" w:hAnsi="Symbol" w:hint="default"/>
      </w:rPr>
    </w:lvl>
    <w:lvl w:ilvl="7" w:tplc="8EEEA72A">
      <w:start w:val="1"/>
      <w:numFmt w:val="bullet"/>
      <w:lvlText w:val="o"/>
      <w:lvlJc w:val="left"/>
      <w:pPr>
        <w:ind w:left="5760" w:hanging="360"/>
      </w:pPr>
      <w:rPr>
        <w:rFonts w:ascii="Courier New" w:hAnsi="Courier New" w:hint="default"/>
      </w:rPr>
    </w:lvl>
    <w:lvl w:ilvl="8" w:tplc="6B62305A">
      <w:start w:val="1"/>
      <w:numFmt w:val="bullet"/>
      <w:lvlText w:val=""/>
      <w:lvlJc w:val="left"/>
      <w:pPr>
        <w:ind w:left="6480" w:hanging="360"/>
      </w:pPr>
      <w:rPr>
        <w:rFonts w:ascii="Wingdings" w:hAnsi="Wingdings" w:hint="default"/>
      </w:rPr>
    </w:lvl>
  </w:abstractNum>
  <w:abstractNum w:abstractNumId="24" w15:restartNumberingAfterBreak="0">
    <w:nsid w:val="4B208C74"/>
    <w:multiLevelType w:val="hybridMultilevel"/>
    <w:tmpl w:val="9DA09BB0"/>
    <w:lvl w:ilvl="0" w:tplc="1F40638A">
      <w:start w:val="1"/>
      <w:numFmt w:val="bullet"/>
      <w:lvlText w:val=""/>
      <w:lvlJc w:val="left"/>
      <w:pPr>
        <w:ind w:left="1080" w:hanging="360"/>
      </w:pPr>
      <w:rPr>
        <w:rFonts w:ascii="Wingdings" w:hAnsi="Wingdings" w:hint="default"/>
      </w:rPr>
    </w:lvl>
    <w:lvl w:ilvl="1" w:tplc="FFB203EC">
      <w:start w:val="1"/>
      <w:numFmt w:val="bullet"/>
      <w:lvlText w:val="o"/>
      <w:lvlJc w:val="left"/>
      <w:pPr>
        <w:ind w:left="1800" w:hanging="360"/>
      </w:pPr>
      <w:rPr>
        <w:rFonts w:ascii="Courier New" w:hAnsi="Courier New" w:hint="default"/>
      </w:rPr>
    </w:lvl>
    <w:lvl w:ilvl="2" w:tplc="CBCCFA38">
      <w:start w:val="1"/>
      <w:numFmt w:val="bullet"/>
      <w:lvlText w:val=""/>
      <w:lvlJc w:val="left"/>
      <w:pPr>
        <w:ind w:left="2520" w:hanging="360"/>
      </w:pPr>
      <w:rPr>
        <w:rFonts w:ascii="Wingdings" w:hAnsi="Wingdings" w:hint="default"/>
      </w:rPr>
    </w:lvl>
    <w:lvl w:ilvl="3" w:tplc="E374974A">
      <w:start w:val="1"/>
      <w:numFmt w:val="bullet"/>
      <w:lvlText w:val=""/>
      <w:lvlJc w:val="left"/>
      <w:pPr>
        <w:ind w:left="3240" w:hanging="360"/>
      </w:pPr>
      <w:rPr>
        <w:rFonts w:ascii="Symbol" w:hAnsi="Symbol" w:hint="default"/>
      </w:rPr>
    </w:lvl>
    <w:lvl w:ilvl="4" w:tplc="8ED61C84">
      <w:start w:val="1"/>
      <w:numFmt w:val="bullet"/>
      <w:lvlText w:val="o"/>
      <w:lvlJc w:val="left"/>
      <w:pPr>
        <w:ind w:left="3960" w:hanging="360"/>
      </w:pPr>
      <w:rPr>
        <w:rFonts w:ascii="Courier New" w:hAnsi="Courier New" w:hint="default"/>
      </w:rPr>
    </w:lvl>
    <w:lvl w:ilvl="5" w:tplc="74D2286C">
      <w:start w:val="1"/>
      <w:numFmt w:val="bullet"/>
      <w:lvlText w:val=""/>
      <w:lvlJc w:val="left"/>
      <w:pPr>
        <w:ind w:left="4680" w:hanging="360"/>
      </w:pPr>
      <w:rPr>
        <w:rFonts w:ascii="Wingdings" w:hAnsi="Wingdings" w:hint="default"/>
      </w:rPr>
    </w:lvl>
    <w:lvl w:ilvl="6" w:tplc="45BCB3BE">
      <w:start w:val="1"/>
      <w:numFmt w:val="bullet"/>
      <w:lvlText w:val=""/>
      <w:lvlJc w:val="left"/>
      <w:pPr>
        <w:ind w:left="5400" w:hanging="360"/>
      </w:pPr>
      <w:rPr>
        <w:rFonts w:ascii="Symbol" w:hAnsi="Symbol" w:hint="default"/>
      </w:rPr>
    </w:lvl>
    <w:lvl w:ilvl="7" w:tplc="2B604F34">
      <w:start w:val="1"/>
      <w:numFmt w:val="bullet"/>
      <w:lvlText w:val="o"/>
      <w:lvlJc w:val="left"/>
      <w:pPr>
        <w:ind w:left="6120" w:hanging="360"/>
      </w:pPr>
      <w:rPr>
        <w:rFonts w:ascii="Courier New" w:hAnsi="Courier New" w:hint="default"/>
      </w:rPr>
    </w:lvl>
    <w:lvl w:ilvl="8" w:tplc="089481A4">
      <w:start w:val="1"/>
      <w:numFmt w:val="bullet"/>
      <w:lvlText w:val=""/>
      <w:lvlJc w:val="left"/>
      <w:pPr>
        <w:ind w:left="6840" w:hanging="360"/>
      </w:pPr>
      <w:rPr>
        <w:rFonts w:ascii="Wingdings" w:hAnsi="Wingdings" w:hint="default"/>
      </w:rPr>
    </w:lvl>
  </w:abstractNum>
  <w:abstractNum w:abstractNumId="25" w15:restartNumberingAfterBreak="0">
    <w:nsid w:val="4BBE903D"/>
    <w:multiLevelType w:val="multilevel"/>
    <w:tmpl w:val="7730E124"/>
    <w:lvl w:ilvl="0">
      <w:start w:val="1"/>
      <w:numFmt w:val="decimal"/>
      <w:lvlText w:val="%1."/>
      <w:lvlJc w:val="left"/>
      <w:pPr>
        <w:ind w:left="1320" w:hanging="360"/>
      </w:pPr>
      <w:rPr>
        <w:rFonts w:ascii="Century Gothic" w:hAnsi="Century Gothi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CE21D2"/>
    <w:multiLevelType w:val="hybridMultilevel"/>
    <w:tmpl w:val="64904D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1BDAFC"/>
    <w:multiLevelType w:val="multilevel"/>
    <w:tmpl w:val="7BFA82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4464236"/>
    <w:multiLevelType w:val="multilevel"/>
    <w:tmpl w:val="B68C8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5E23C3"/>
    <w:multiLevelType w:val="multilevel"/>
    <w:tmpl w:val="66065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AB7BA4"/>
    <w:multiLevelType w:val="hybridMultilevel"/>
    <w:tmpl w:val="53C41F96"/>
    <w:lvl w:ilvl="0" w:tplc="47F865FA">
      <w:start w:val="1"/>
      <w:numFmt w:val="bullet"/>
      <w:lvlText w:val=""/>
      <w:lvlJc w:val="left"/>
      <w:pPr>
        <w:ind w:left="1080" w:hanging="360"/>
      </w:pPr>
      <w:rPr>
        <w:rFonts w:ascii="Wingdings" w:hAnsi="Wingdings" w:hint="default"/>
      </w:rPr>
    </w:lvl>
    <w:lvl w:ilvl="1" w:tplc="B7605DC2">
      <w:start w:val="1"/>
      <w:numFmt w:val="bullet"/>
      <w:lvlText w:val="o"/>
      <w:lvlJc w:val="left"/>
      <w:pPr>
        <w:ind w:left="1800" w:hanging="360"/>
      </w:pPr>
      <w:rPr>
        <w:rFonts w:ascii="Courier New" w:hAnsi="Courier New" w:hint="default"/>
      </w:rPr>
    </w:lvl>
    <w:lvl w:ilvl="2" w:tplc="45E00950">
      <w:start w:val="1"/>
      <w:numFmt w:val="bullet"/>
      <w:lvlText w:val=""/>
      <w:lvlJc w:val="left"/>
      <w:pPr>
        <w:ind w:left="2520" w:hanging="360"/>
      </w:pPr>
      <w:rPr>
        <w:rFonts w:ascii="Wingdings" w:hAnsi="Wingdings" w:hint="default"/>
      </w:rPr>
    </w:lvl>
    <w:lvl w:ilvl="3" w:tplc="B792F13E">
      <w:start w:val="1"/>
      <w:numFmt w:val="bullet"/>
      <w:lvlText w:val=""/>
      <w:lvlJc w:val="left"/>
      <w:pPr>
        <w:ind w:left="3240" w:hanging="360"/>
      </w:pPr>
      <w:rPr>
        <w:rFonts w:ascii="Symbol" w:hAnsi="Symbol" w:hint="default"/>
      </w:rPr>
    </w:lvl>
    <w:lvl w:ilvl="4" w:tplc="676AD44E">
      <w:start w:val="1"/>
      <w:numFmt w:val="bullet"/>
      <w:lvlText w:val="o"/>
      <w:lvlJc w:val="left"/>
      <w:pPr>
        <w:ind w:left="3960" w:hanging="360"/>
      </w:pPr>
      <w:rPr>
        <w:rFonts w:ascii="Courier New" w:hAnsi="Courier New" w:hint="default"/>
      </w:rPr>
    </w:lvl>
    <w:lvl w:ilvl="5" w:tplc="62083254">
      <w:start w:val="1"/>
      <w:numFmt w:val="bullet"/>
      <w:lvlText w:val=""/>
      <w:lvlJc w:val="left"/>
      <w:pPr>
        <w:ind w:left="4680" w:hanging="360"/>
      </w:pPr>
      <w:rPr>
        <w:rFonts w:ascii="Wingdings" w:hAnsi="Wingdings" w:hint="default"/>
      </w:rPr>
    </w:lvl>
    <w:lvl w:ilvl="6" w:tplc="4DD8B788">
      <w:start w:val="1"/>
      <w:numFmt w:val="bullet"/>
      <w:lvlText w:val=""/>
      <w:lvlJc w:val="left"/>
      <w:pPr>
        <w:ind w:left="5400" w:hanging="360"/>
      </w:pPr>
      <w:rPr>
        <w:rFonts w:ascii="Symbol" w:hAnsi="Symbol" w:hint="default"/>
      </w:rPr>
    </w:lvl>
    <w:lvl w:ilvl="7" w:tplc="505A07E6">
      <w:start w:val="1"/>
      <w:numFmt w:val="bullet"/>
      <w:lvlText w:val="o"/>
      <w:lvlJc w:val="left"/>
      <w:pPr>
        <w:ind w:left="6120" w:hanging="360"/>
      </w:pPr>
      <w:rPr>
        <w:rFonts w:ascii="Courier New" w:hAnsi="Courier New" w:hint="default"/>
      </w:rPr>
    </w:lvl>
    <w:lvl w:ilvl="8" w:tplc="6EB20FE4">
      <w:start w:val="1"/>
      <w:numFmt w:val="bullet"/>
      <w:lvlText w:val=""/>
      <w:lvlJc w:val="left"/>
      <w:pPr>
        <w:ind w:left="6840" w:hanging="360"/>
      </w:pPr>
      <w:rPr>
        <w:rFonts w:ascii="Wingdings" w:hAnsi="Wingdings" w:hint="default"/>
      </w:rPr>
    </w:lvl>
  </w:abstractNum>
  <w:abstractNum w:abstractNumId="31" w15:restartNumberingAfterBreak="0">
    <w:nsid w:val="5D2C1CE8"/>
    <w:multiLevelType w:val="hybridMultilevel"/>
    <w:tmpl w:val="2A5EDE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9E3C97"/>
    <w:multiLevelType w:val="multilevel"/>
    <w:tmpl w:val="38E288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761DED"/>
    <w:multiLevelType w:val="multilevel"/>
    <w:tmpl w:val="6CCC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FA646A"/>
    <w:multiLevelType w:val="multilevel"/>
    <w:tmpl w:val="D3EA6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76D1F"/>
    <w:multiLevelType w:val="multilevel"/>
    <w:tmpl w:val="04E4EEC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15:restartNumberingAfterBreak="0">
    <w:nsid w:val="64321AE8"/>
    <w:multiLevelType w:val="multilevel"/>
    <w:tmpl w:val="BCDE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BF313A"/>
    <w:multiLevelType w:val="multilevel"/>
    <w:tmpl w:val="6218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A40DD"/>
    <w:multiLevelType w:val="multilevel"/>
    <w:tmpl w:val="2888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6AC8DD"/>
    <w:multiLevelType w:val="multilevel"/>
    <w:tmpl w:val="1C30C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126F66"/>
    <w:multiLevelType w:val="multilevel"/>
    <w:tmpl w:val="EDFC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E6BF8"/>
    <w:multiLevelType w:val="hybridMultilevel"/>
    <w:tmpl w:val="E436666A"/>
    <w:lvl w:ilvl="0" w:tplc="605633E0">
      <w:start w:val="1"/>
      <w:numFmt w:val="bullet"/>
      <w:lvlText w:val=""/>
      <w:lvlJc w:val="left"/>
      <w:pPr>
        <w:ind w:left="720" w:hanging="360"/>
      </w:pPr>
      <w:rPr>
        <w:rFonts w:ascii="Symbol" w:hAnsi="Symbol" w:hint="default"/>
      </w:rPr>
    </w:lvl>
    <w:lvl w:ilvl="1" w:tplc="94CCFF34">
      <w:start w:val="1"/>
      <w:numFmt w:val="bullet"/>
      <w:lvlText w:val="o"/>
      <w:lvlJc w:val="left"/>
      <w:pPr>
        <w:ind w:left="1440" w:hanging="360"/>
      </w:pPr>
      <w:rPr>
        <w:rFonts w:ascii="Courier New" w:hAnsi="Courier New" w:hint="default"/>
      </w:rPr>
    </w:lvl>
    <w:lvl w:ilvl="2" w:tplc="F7C6F766">
      <w:start w:val="1"/>
      <w:numFmt w:val="bullet"/>
      <w:lvlText w:val=""/>
      <w:lvlJc w:val="left"/>
      <w:pPr>
        <w:ind w:left="2160" w:hanging="360"/>
      </w:pPr>
      <w:rPr>
        <w:rFonts w:ascii="Wingdings" w:hAnsi="Wingdings" w:hint="default"/>
      </w:rPr>
    </w:lvl>
    <w:lvl w:ilvl="3" w:tplc="ADB80F50">
      <w:start w:val="1"/>
      <w:numFmt w:val="bullet"/>
      <w:lvlText w:val=""/>
      <w:lvlJc w:val="left"/>
      <w:pPr>
        <w:ind w:left="2880" w:hanging="360"/>
      </w:pPr>
      <w:rPr>
        <w:rFonts w:ascii="Symbol" w:hAnsi="Symbol" w:hint="default"/>
      </w:rPr>
    </w:lvl>
    <w:lvl w:ilvl="4" w:tplc="DE2CCBE0">
      <w:start w:val="1"/>
      <w:numFmt w:val="bullet"/>
      <w:lvlText w:val="o"/>
      <w:lvlJc w:val="left"/>
      <w:pPr>
        <w:ind w:left="3600" w:hanging="360"/>
      </w:pPr>
      <w:rPr>
        <w:rFonts w:ascii="Courier New" w:hAnsi="Courier New" w:hint="default"/>
      </w:rPr>
    </w:lvl>
    <w:lvl w:ilvl="5" w:tplc="016AA2BA">
      <w:start w:val="1"/>
      <w:numFmt w:val="bullet"/>
      <w:lvlText w:val=""/>
      <w:lvlJc w:val="left"/>
      <w:pPr>
        <w:ind w:left="4320" w:hanging="360"/>
      </w:pPr>
      <w:rPr>
        <w:rFonts w:ascii="Wingdings" w:hAnsi="Wingdings" w:hint="default"/>
      </w:rPr>
    </w:lvl>
    <w:lvl w:ilvl="6" w:tplc="694E6206">
      <w:start w:val="1"/>
      <w:numFmt w:val="bullet"/>
      <w:lvlText w:val=""/>
      <w:lvlJc w:val="left"/>
      <w:pPr>
        <w:ind w:left="5040" w:hanging="360"/>
      </w:pPr>
      <w:rPr>
        <w:rFonts w:ascii="Symbol" w:hAnsi="Symbol" w:hint="default"/>
      </w:rPr>
    </w:lvl>
    <w:lvl w:ilvl="7" w:tplc="EB1C4B18">
      <w:start w:val="1"/>
      <w:numFmt w:val="bullet"/>
      <w:lvlText w:val="o"/>
      <w:lvlJc w:val="left"/>
      <w:pPr>
        <w:ind w:left="5760" w:hanging="360"/>
      </w:pPr>
      <w:rPr>
        <w:rFonts w:ascii="Courier New" w:hAnsi="Courier New" w:hint="default"/>
      </w:rPr>
    </w:lvl>
    <w:lvl w:ilvl="8" w:tplc="3B3E45BA">
      <w:start w:val="1"/>
      <w:numFmt w:val="bullet"/>
      <w:lvlText w:val=""/>
      <w:lvlJc w:val="left"/>
      <w:pPr>
        <w:ind w:left="6480" w:hanging="360"/>
      </w:pPr>
      <w:rPr>
        <w:rFonts w:ascii="Wingdings" w:hAnsi="Wingdings" w:hint="default"/>
      </w:rPr>
    </w:lvl>
  </w:abstractNum>
  <w:abstractNum w:abstractNumId="42" w15:restartNumberingAfterBreak="0">
    <w:nsid w:val="6E613E97"/>
    <w:multiLevelType w:val="multilevel"/>
    <w:tmpl w:val="CE7C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C659DC"/>
    <w:multiLevelType w:val="multilevel"/>
    <w:tmpl w:val="372E43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CC3DBA"/>
    <w:multiLevelType w:val="multilevel"/>
    <w:tmpl w:val="93B033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487BBE4"/>
    <w:multiLevelType w:val="hybridMultilevel"/>
    <w:tmpl w:val="BC56D058"/>
    <w:lvl w:ilvl="0" w:tplc="57220BC8">
      <w:start w:val="1"/>
      <w:numFmt w:val="bullet"/>
      <w:lvlText w:val=""/>
      <w:lvlJc w:val="left"/>
      <w:pPr>
        <w:ind w:left="720" w:hanging="360"/>
      </w:pPr>
      <w:rPr>
        <w:rFonts w:ascii="Symbol" w:hAnsi="Symbol" w:hint="default"/>
      </w:rPr>
    </w:lvl>
    <w:lvl w:ilvl="1" w:tplc="769E0A68">
      <w:start w:val="1"/>
      <w:numFmt w:val="bullet"/>
      <w:lvlText w:val="o"/>
      <w:lvlJc w:val="left"/>
      <w:pPr>
        <w:ind w:left="1440" w:hanging="360"/>
      </w:pPr>
      <w:rPr>
        <w:rFonts w:ascii="Courier New" w:hAnsi="Courier New" w:hint="default"/>
      </w:rPr>
    </w:lvl>
    <w:lvl w:ilvl="2" w:tplc="B7F02B5E">
      <w:start w:val="1"/>
      <w:numFmt w:val="bullet"/>
      <w:lvlText w:val=""/>
      <w:lvlJc w:val="left"/>
      <w:pPr>
        <w:ind w:left="2160" w:hanging="360"/>
      </w:pPr>
      <w:rPr>
        <w:rFonts w:ascii="Wingdings" w:hAnsi="Wingdings" w:hint="default"/>
      </w:rPr>
    </w:lvl>
    <w:lvl w:ilvl="3" w:tplc="04884878">
      <w:start w:val="1"/>
      <w:numFmt w:val="bullet"/>
      <w:lvlText w:val=""/>
      <w:lvlJc w:val="left"/>
      <w:pPr>
        <w:ind w:left="2880" w:hanging="360"/>
      </w:pPr>
      <w:rPr>
        <w:rFonts w:ascii="Symbol" w:hAnsi="Symbol" w:hint="default"/>
      </w:rPr>
    </w:lvl>
    <w:lvl w:ilvl="4" w:tplc="A9E8B512">
      <w:start w:val="1"/>
      <w:numFmt w:val="bullet"/>
      <w:lvlText w:val="o"/>
      <w:lvlJc w:val="left"/>
      <w:pPr>
        <w:ind w:left="3600" w:hanging="360"/>
      </w:pPr>
      <w:rPr>
        <w:rFonts w:ascii="Courier New" w:hAnsi="Courier New" w:hint="default"/>
      </w:rPr>
    </w:lvl>
    <w:lvl w:ilvl="5" w:tplc="EB522EF4">
      <w:start w:val="1"/>
      <w:numFmt w:val="bullet"/>
      <w:lvlText w:val=""/>
      <w:lvlJc w:val="left"/>
      <w:pPr>
        <w:ind w:left="4320" w:hanging="360"/>
      </w:pPr>
      <w:rPr>
        <w:rFonts w:ascii="Wingdings" w:hAnsi="Wingdings" w:hint="default"/>
      </w:rPr>
    </w:lvl>
    <w:lvl w:ilvl="6" w:tplc="D298985E">
      <w:start w:val="1"/>
      <w:numFmt w:val="bullet"/>
      <w:lvlText w:val=""/>
      <w:lvlJc w:val="left"/>
      <w:pPr>
        <w:ind w:left="5040" w:hanging="360"/>
      </w:pPr>
      <w:rPr>
        <w:rFonts w:ascii="Symbol" w:hAnsi="Symbol" w:hint="default"/>
      </w:rPr>
    </w:lvl>
    <w:lvl w:ilvl="7" w:tplc="EA0E9BC6">
      <w:start w:val="1"/>
      <w:numFmt w:val="bullet"/>
      <w:lvlText w:val="o"/>
      <w:lvlJc w:val="left"/>
      <w:pPr>
        <w:ind w:left="5760" w:hanging="360"/>
      </w:pPr>
      <w:rPr>
        <w:rFonts w:ascii="Courier New" w:hAnsi="Courier New" w:hint="default"/>
      </w:rPr>
    </w:lvl>
    <w:lvl w:ilvl="8" w:tplc="69CC442C">
      <w:start w:val="1"/>
      <w:numFmt w:val="bullet"/>
      <w:lvlText w:val=""/>
      <w:lvlJc w:val="left"/>
      <w:pPr>
        <w:ind w:left="6480" w:hanging="360"/>
      </w:pPr>
      <w:rPr>
        <w:rFonts w:ascii="Wingdings" w:hAnsi="Wingdings" w:hint="default"/>
      </w:rPr>
    </w:lvl>
  </w:abstractNum>
  <w:abstractNum w:abstractNumId="46" w15:restartNumberingAfterBreak="0">
    <w:nsid w:val="7794584F"/>
    <w:multiLevelType w:val="hybridMultilevel"/>
    <w:tmpl w:val="C54CA706"/>
    <w:lvl w:ilvl="0" w:tplc="07767A10">
      <w:start w:val="1"/>
      <w:numFmt w:val="bullet"/>
      <w:lvlText w:val=""/>
      <w:lvlJc w:val="left"/>
      <w:pPr>
        <w:ind w:left="1080" w:hanging="360"/>
      </w:pPr>
      <w:rPr>
        <w:rFonts w:ascii="Wingdings" w:hAnsi="Wingdings" w:hint="default"/>
      </w:rPr>
    </w:lvl>
    <w:lvl w:ilvl="1" w:tplc="378096F4">
      <w:start w:val="1"/>
      <w:numFmt w:val="bullet"/>
      <w:lvlText w:val="o"/>
      <w:lvlJc w:val="left"/>
      <w:pPr>
        <w:ind w:left="1800" w:hanging="360"/>
      </w:pPr>
      <w:rPr>
        <w:rFonts w:ascii="Courier New" w:hAnsi="Courier New" w:hint="default"/>
      </w:rPr>
    </w:lvl>
    <w:lvl w:ilvl="2" w:tplc="72362420">
      <w:start w:val="1"/>
      <w:numFmt w:val="bullet"/>
      <w:lvlText w:val=""/>
      <w:lvlJc w:val="left"/>
      <w:pPr>
        <w:ind w:left="2520" w:hanging="360"/>
      </w:pPr>
      <w:rPr>
        <w:rFonts w:ascii="Wingdings" w:hAnsi="Wingdings" w:hint="default"/>
      </w:rPr>
    </w:lvl>
    <w:lvl w:ilvl="3" w:tplc="62EED7C6">
      <w:start w:val="1"/>
      <w:numFmt w:val="bullet"/>
      <w:lvlText w:val=""/>
      <w:lvlJc w:val="left"/>
      <w:pPr>
        <w:ind w:left="3240" w:hanging="360"/>
      </w:pPr>
      <w:rPr>
        <w:rFonts w:ascii="Symbol" w:hAnsi="Symbol" w:hint="default"/>
      </w:rPr>
    </w:lvl>
    <w:lvl w:ilvl="4" w:tplc="51D25D02">
      <w:start w:val="1"/>
      <w:numFmt w:val="bullet"/>
      <w:lvlText w:val="o"/>
      <w:lvlJc w:val="left"/>
      <w:pPr>
        <w:ind w:left="3960" w:hanging="360"/>
      </w:pPr>
      <w:rPr>
        <w:rFonts w:ascii="Courier New" w:hAnsi="Courier New" w:hint="default"/>
      </w:rPr>
    </w:lvl>
    <w:lvl w:ilvl="5" w:tplc="74E262C0">
      <w:start w:val="1"/>
      <w:numFmt w:val="bullet"/>
      <w:lvlText w:val=""/>
      <w:lvlJc w:val="left"/>
      <w:pPr>
        <w:ind w:left="4680" w:hanging="360"/>
      </w:pPr>
      <w:rPr>
        <w:rFonts w:ascii="Wingdings" w:hAnsi="Wingdings" w:hint="default"/>
      </w:rPr>
    </w:lvl>
    <w:lvl w:ilvl="6" w:tplc="C9A8AF3E">
      <w:start w:val="1"/>
      <w:numFmt w:val="bullet"/>
      <w:lvlText w:val=""/>
      <w:lvlJc w:val="left"/>
      <w:pPr>
        <w:ind w:left="5400" w:hanging="360"/>
      </w:pPr>
      <w:rPr>
        <w:rFonts w:ascii="Symbol" w:hAnsi="Symbol" w:hint="default"/>
      </w:rPr>
    </w:lvl>
    <w:lvl w:ilvl="7" w:tplc="5202A8E4">
      <w:start w:val="1"/>
      <w:numFmt w:val="bullet"/>
      <w:lvlText w:val="o"/>
      <w:lvlJc w:val="left"/>
      <w:pPr>
        <w:ind w:left="6120" w:hanging="360"/>
      </w:pPr>
      <w:rPr>
        <w:rFonts w:ascii="Courier New" w:hAnsi="Courier New" w:hint="default"/>
      </w:rPr>
    </w:lvl>
    <w:lvl w:ilvl="8" w:tplc="BCDE2DFE">
      <w:start w:val="1"/>
      <w:numFmt w:val="bullet"/>
      <w:lvlText w:val=""/>
      <w:lvlJc w:val="left"/>
      <w:pPr>
        <w:ind w:left="6840" w:hanging="360"/>
      </w:pPr>
      <w:rPr>
        <w:rFonts w:ascii="Wingdings" w:hAnsi="Wingdings" w:hint="default"/>
      </w:rPr>
    </w:lvl>
  </w:abstractNum>
  <w:abstractNum w:abstractNumId="47" w15:restartNumberingAfterBreak="0">
    <w:nsid w:val="7B12284E"/>
    <w:multiLevelType w:val="multilevel"/>
    <w:tmpl w:val="C1E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EF685C"/>
    <w:multiLevelType w:val="multilevel"/>
    <w:tmpl w:val="A03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262505">
    <w:abstractNumId w:val="20"/>
  </w:num>
  <w:num w:numId="2" w16cid:durableId="1101952787">
    <w:abstractNumId w:val="24"/>
  </w:num>
  <w:num w:numId="3" w16cid:durableId="2071265797">
    <w:abstractNumId w:val="30"/>
  </w:num>
  <w:num w:numId="4" w16cid:durableId="146553156">
    <w:abstractNumId w:val="46"/>
  </w:num>
  <w:num w:numId="5" w16cid:durableId="884368322">
    <w:abstractNumId w:val="6"/>
  </w:num>
  <w:num w:numId="6" w16cid:durableId="1820998305">
    <w:abstractNumId w:val="9"/>
  </w:num>
  <w:num w:numId="7" w16cid:durableId="1397166950">
    <w:abstractNumId w:val="0"/>
  </w:num>
  <w:num w:numId="8" w16cid:durableId="647326302">
    <w:abstractNumId w:val="10"/>
  </w:num>
  <w:num w:numId="9" w16cid:durableId="1484542130">
    <w:abstractNumId w:val="13"/>
  </w:num>
  <w:num w:numId="10" w16cid:durableId="680857426">
    <w:abstractNumId w:val="5"/>
  </w:num>
  <w:num w:numId="11" w16cid:durableId="1530215638">
    <w:abstractNumId w:val="32"/>
  </w:num>
  <w:num w:numId="12" w16cid:durableId="566571466">
    <w:abstractNumId w:val="16"/>
  </w:num>
  <w:num w:numId="13" w16cid:durableId="261228515">
    <w:abstractNumId w:val="17"/>
  </w:num>
  <w:num w:numId="14" w16cid:durableId="1631203089">
    <w:abstractNumId w:val="27"/>
  </w:num>
  <w:num w:numId="15" w16cid:durableId="1231231654">
    <w:abstractNumId w:val="44"/>
  </w:num>
  <w:num w:numId="16" w16cid:durableId="704910589">
    <w:abstractNumId w:val="39"/>
  </w:num>
  <w:num w:numId="17" w16cid:durableId="40792971">
    <w:abstractNumId w:val="19"/>
  </w:num>
  <w:num w:numId="18" w16cid:durableId="1884561076">
    <w:abstractNumId w:val="7"/>
  </w:num>
  <w:num w:numId="19" w16cid:durableId="282931442">
    <w:abstractNumId w:val="45"/>
  </w:num>
  <w:num w:numId="20" w16cid:durableId="1071922696">
    <w:abstractNumId w:val="41"/>
  </w:num>
  <w:num w:numId="21" w16cid:durableId="536356408">
    <w:abstractNumId w:val="23"/>
  </w:num>
  <w:num w:numId="22" w16cid:durableId="1750030917">
    <w:abstractNumId w:val="25"/>
  </w:num>
  <w:num w:numId="23" w16cid:durableId="1695154839">
    <w:abstractNumId w:val="14"/>
  </w:num>
  <w:num w:numId="24" w16cid:durableId="1600067201">
    <w:abstractNumId w:val="15"/>
  </w:num>
  <w:num w:numId="25" w16cid:durableId="1995446631">
    <w:abstractNumId w:val="21"/>
  </w:num>
  <w:num w:numId="26" w16cid:durableId="815682150">
    <w:abstractNumId w:val="22"/>
  </w:num>
  <w:num w:numId="27" w16cid:durableId="981808600">
    <w:abstractNumId w:val="28"/>
  </w:num>
  <w:num w:numId="28" w16cid:durableId="1280649755">
    <w:abstractNumId w:val="34"/>
  </w:num>
  <w:num w:numId="29" w16cid:durableId="929893157">
    <w:abstractNumId w:val="29"/>
  </w:num>
  <w:num w:numId="30" w16cid:durableId="1545603565">
    <w:abstractNumId w:val="36"/>
  </w:num>
  <w:num w:numId="31" w16cid:durableId="1425154045">
    <w:abstractNumId w:val="2"/>
  </w:num>
  <w:num w:numId="32" w16cid:durableId="225995518">
    <w:abstractNumId w:val="40"/>
  </w:num>
  <w:num w:numId="33" w16cid:durableId="303891870">
    <w:abstractNumId w:val="38"/>
  </w:num>
  <w:num w:numId="34" w16cid:durableId="343015463">
    <w:abstractNumId w:val="8"/>
  </w:num>
  <w:num w:numId="35" w16cid:durableId="685179479">
    <w:abstractNumId w:val="4"/>
  </w:num>
  <w:num w:numId="36" w16cid:durableId="1672367134">
    <w:abstractNumId w:val="42"/>
  </w:num>
  <w:num w:numId="37" w16cid:durableId="996037795">
    <w:abstractNumId w:val="37"/>
  </w:num>
  <w:num w:numId="38" w16cid:durableId="147522916">
    <w:abstractNumId w:val="18"/>
  </w:num>
  <w:num w:numId="39" w16cid:durableId="1799495195">
    <w:abstractNumId w:val="43"/>
  </w:num>
  <w:num w:numId="40" w16cid:durableId="978462819">
    <w:abstractNumId w:val="47"/>
  </w:num>
  <w:num w:numId="41" w16cid:durableId="2029940509">
    <w:abstractNumId w:val="3"/>
  </w:num>
  <w:num w:numId="42" w16cid:durableId="900560155">
    <w:abstractNumId w:val="48"/>
  </w:num>
  <w:num w:numId="43" w16cid:durableId="1720737937">
    <w:abstractNumId w:val="33"/>
  </w:num>
  <w:num w:numId="44" w16cid:durableId="1172838454">
    <w:abstractNumId w:val="12"/>
  </w:num>
  <w:num w:numId="45" w16cid:durableId="55056476">
    <w:abstractNumId w:val="1"/>
  </w:num>
  <w:num w:numId="46" w16cid:durableId="980698779">
    <w:abstractNumId w:val="31"/>
  </w:num>
  <w:num w:numId="47" w16cid:durableId="1012495589">
    <w:abstractNumId w:val="26"/>
  </w:num>
  <w:num w:numId="48" w16cid:durableId="1266159298">
    <w:abstractNumId w:val="35"/>
  </w:num>
  <w:num w:numId="49" w16cid:durableId="773987478">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04"/>
    <w:rsid w:val="00000A50"/>
    <w:rsid w:val="00001770"/>
    <w:rsid w:val="0000178B"/>
    <w:rsid w:val="0000426C"/>
    <w:rsid w:val="0000663E"/>
    <w:rsid w:val="0000692A"/>
    <w:rsid w:val="00012132"/>
    <w:rsid w:val="00020A88"/>
    <w:rsid w:val="000239E3"/>
    <w:rsid w:val="00029B64"/>
    <w:rsid w:val="00030A35"/>
    <w:rsid w:val="00031618"/>
    <w:rsid w:val="00033F9E"/>
    <w:rsid w:val="000355EC"/>
    <w:rsid w:val="00035AF6"/>
    <w:rsid w:val="00035BF0"/>
    <w:rsid w:val="00035ECB"/>
    <w:rsid w:val="00037B21"/>
    <w:rsid w:val="0004179B"/>
    <w:rsid w:val="0004301B"/>
    <w:rsid w:val="00043408"/>
    <w:rsid w:val="0004350A"/>
    <w:rsid w:val="000441C1"/>
    <w:rsid w:val="00045928"/>
    <w:rsid w:val="00051CF0"/>
    <w:rsid w:val="00054602"/>
    <w:rsid w:val="00054731"/>
    <w:rsid w:val="00055C60"/>
    <w:rsid w:val="00060158"/>
    <w:rsid w:val="00061601"/>
    <w:rsid w:val="000643D9"/>
    <w:rsid w:val="0006557E"/>
    <w:rsid w:val="00067E3C"/>
    <w:rsid w:val="00071167"/>
    <w:rsid w:val="000732EB"/>
    <w:rsid w:val="0007743B"/>
    <w:rsid w:val="000809E1"/>
    <w:rsid w:val="000829BE"/>
    <w:rsid w:val="000871E6"/>
    <w:rsid w:val="00090699"/>
    <w:rsid w:val="00090F71"/>
    <w:rsid w:val="00092E48"/>
    <w:rsid w:val="000940BC"/>
    <w:rsid w:val="0009450A"/>
    <w:rsid w:val="00095012"/>
    <w:rsid w:val="00096A3C"/>
    <w:rsid w:val="00097BA8"/>
    <w:rsid w:val="000A002B"/>
    <w:rsid w:val="000A0C1B"/>
    <w:rsid w:val="000A22A6"/>
    <w:rsid w:val="000A3001"/>
    <w:rsid w:val="000A3FB2"/>
    <w:rsid w:val="000A478A"/>
    <w:rsid w:val="000B0434"/>
    <w:rsid w:val="000B05C0"/>
    <w:rsid w:val="000B069E"/>
    <w:rsid w:val="000B2226"/>
    <w:rsid w:val="000B3D7B"/>
    <w:rsid w:val="000B3D89"/>
    <w:rsid w:val="000B4DF6"/>
    <w:rsid w:val="000C1EF7"/>
    <w:rsid w:val="000C3470"/>
    <w:rsid w:val="000C3CAA"/>
    <w:rsid w:val="000C5C68"/>
    <w:rsid w:val="000C6920"/>
    <w:rsid w:val="000C75EC"/>
    <w:rsid w:val="000D3565"/>
    <w:rsid w:val="000D730B"/>
    <w:rsid w:val="000E283C"/>
    <w:rsid w:val="000E37E7"/>
    <w:rsid w:val="000E3E56"/>
    <w:rsid w:val="000E4017"/>
    <w:rsid w:val="000E4305"/>
    <w:rsid w:val="000E542E"/>
    <w:rsid w:val="000F15BC"/>
    <w:rsid w:val="000F255B"/>
    <w:rsid w:val="000F379D"/>
    <w:rsid w:val="000F52A3"/>
    <w:rsid w:val="000F5793"/>
    <w:rsid w:val="001003B6"/>
    <w:rsid w:val="001019FC"/>
    <w:rsid w:val="0010348B"/>
    <w:rsid w:val="0010405D"/>
    <w:rsid w:val="0010488E"/>
    <w:rsid w:val="00104CB5"/>
    <w:rsid w:val="001076E4"/>
    <w:rsid w:val="0011125F"/>
    <w:rsid w:val="001113FC"/>
    <w:rsid w:val="00112C2F"/>
    <w:rsid w:val="00113BD4"/>
    <w:rsid w:val="00120624"/>
    <w:rsid w:val="00121980"/>
    <w:rsid w:val="0012237E"/>
    <w:rsid w:val="00126097"/>
    <w:rsid w:val="0012652C"/>
    <w:rsid w:val="00126F97"/>
    <w:rsid w:val="00127EEC"/>
    <w:rsid w:val="00130370"/>
    <w:rsid w:val="0013062D"/>
    <w:rsid w:val="001330A4"/>
    <w:rsid w:val="001330DE"/>
    <w:rsid w:val="00133D22"/>
    <w:rsid w:val="00137F85"/>
    <w:rsid w:val="00142C3B"/>
    <w:rsid w:val="00142CCA"/>
    <w:rsid w:val="00144271"/>
    <w:rsid w:val="001477E1"/>
    <w:rsid w:val="00147C4E"/>
    <w:rsid w:val="00153847"/>
    <w:rsid w:val="0015551A"/>
    <w:rsid w:val="00155A1A"/>
    <w:rsid w:val="001639E6"/>
    <w:rsid w:val="001648F0"/>
    <w:rsid w:val="00167B73"/>
    <w:rsid w:val="00170BEA"/>
    <w:rsid w:val="0017227F"/>
    <w:rsid w:val="00173C35"/>
    <w:rsid w:val="00175DEE"/>
    <w:rsid w:val="001762E0"/>
    <w:rsid w:val="0018121A"/>
    <w:rsid w:val="001813DC"/>
    <w:rsid w:val="00185E64"/>
    <w:rsid w:val="00185F22"/>
    <w:rsid w:val="00187769"/>
    <w:rsid w:val="001914E8"/>
    <w:rsid w:val="00194A93"/>
    <w:rsid w:val="00195FF4"/>
    <w:rsid w:val="001966D3"/>
    <w:rsid w:val="00197075"/>
    <w:rsid w:val="00197405"/>
    <w:rsid w:val="001A0B68"/>
    <w:rsid w:val="001A22E6"/>
    <w:rsid w:val="001A4D53"/>
    <w:rsid w:val="001B0298"/>
    <w:rsid w:val="001B111D"/>
    <w:rsid w:val="001C257B"/>
    <w:rsid w:val="001C3A90"/>
    <w:rsid w:val="001C3BEC"/>
    <w:rsid w:val="001C3D54"/>
    <w:rsid w:val="001D39B9"/>
    <w:rsid w:val="001D631C"/>
    <w:rsid w:val="001D6940"/>
    <w:rsid w:val="001E60AC"/>
    <w:rsid w:val="001F14B7"/>
    <w:rsid w:val="001F4316"/>
    <w:rsid w:val="001F44A9"/>
    <w:rsid w:val="001F6AF2"/>
    <w:rsid w:val="001F7EB9"/>
    <w:rsid w:val="00203609"/>
    <w:rsid w:val="00203B65"/>
    <w:rsid w:val="00203CBD"/>
    <w:rsid w:val="00206358"/>
    <w:rsid w:val="00211396"/>
    <w:rsid w:val="002126A8"/>
    <w:rsid w:val="002131F1"/>
    <w:rsid w:val="0021435A"/>
    <w:rsid w:val="0021505F"/>
    <w:rsid w:val="002167DC"/>
    <w:rsid w:val="0021795C"/>
    <w:rsid w:val="002216B0"/>
    <w:rsid w:val="00222E42"/>
    <w:rsid w:val="00222E5A"/>
    <w:rsid w:val="0022426D"/>
    <w:rsid w:val="002243D9"/>
    <w:rsid w:val="002300A2"/>
    <w:rsid w:val="00230A6B"/>
    <w:rsid w:val="00232CB7"/>
    <w:rsid w:val="00234B52"/>
    <w:rsid w:val="002353E6"/>
    <w:rsid w:val="00246A34"/>
    <w:rsid w:val="00250CAF"/>
    <w:rsid w:val="002510CA"/>
    <w:rsid w:val="002517C9"/>
    <w:rsid w:val="00254A20"/>
    <w:rsid w:val="002606E6"/>
    <w:rsid w:val="002613C0"/>
    <w:rsid w:val="00261DEE"/>
    <w:rsid w:val="0026445A"/>
    <w:rsid w:val="00265AAC"/>
    <w:rsid w:val="00267101"/>
    <w:rsid w:val="00271FF2"/>
    <w:rsid w:val="002745BF"/>
    <w:rsid w:val="00274BD3"/>
    <w:rsid w:val="002757D1"/>
    <w:rsid w:val="00275DB2"/>
    <w:rsid w:val="002765BB"/>
    <w:rsid w:val="00276D49"/>
    <w:rsid w:val="00280314"/>
    <w:rsid w:val="00280CEB"/>
    <w:rsid w:val="00281B4A"/>
    <w:rsid w:val="0028784E"/>
    <w:rsid w:val="00292D16"/>
    <w:rsid w:val="00293B34"/>
    <w:rsid w:val="0029408E"/>
    <w:rsid w:val="00295033"/>
    <w:rsid w:val="00297401"/>
    <w:rsid w:val="002A2279"/>
    <w:rsid w:val="002A2EF5"/>
    <w:rsid w:val="002A3ADE"/>
    <w:rsid w:val="002A4EB1"/>
    <w:rsid w:val="002A6116"/>
    <w:rsid w:val="002A7771"/>
    <w:rsid w:val="002B223A"/>
    <w:rsid w:val="002B33C9"/>
    <w:rsid w:val="002B4B2C"/>
    <w:rsid w:val="002B5EB3"/>
    <w:rsid w:val="002B76C4"/>
    <w:rsid w:val="002C05BB"/>
    <w:rsid w:val="002C1C36"/>
    <w:rsid w:val="002C6067"/>
    <w:rsid w:val="002D00C0"/>
    <w:rsid w:val="002D0818"/>
    <w:rsid w:val="002D10DA"/>
    <w:rsid w:val="002D2B7C"/>
    <w:rsid w:val="002D6492"/>
    <w:rsid w:val="002E0865"/>
    <w:rsid w:val="002E1071"/>
    <w:rsid w:val="002E524B"/>
    <w:rsid w:val="002F0E36"/>
    <w:rsid w:val="002F7773"/>
    <w:rsid w:val="002F7883"/>
    <w:rsid w:val="003029A4"/>
    <w:rsid w:val="00302FEF"/>
    <w:rsid w:val="003042C0"/>
    <w:rsid w:val="003056D7"/>
    <w:rsid w:val="0031393F"/>
    <w:rsid w:val="00313DEE"/>
    <w:rsid w:val="00314B1D"/>
    <w:rsid w:val="00315D25"/>
    <w:rsid w:val="0031FA69"/>
    <w:rsid w:val="00322F55"/>
    <w:rsid w:val="0032307A"/>
    <w:rsid w:val="00330E77"/>
    <w:rsid w:val="00342E46"/>
    <w:rsid w:val="0034555B"/>
    <w:rsid w:val="00351D03"/>
    <w:rsid w:val="003524BC"/>
    <w:rsid w:val="00353371"/>
    <w:rsid w:val="003547DA"/>
    <w:rsid w:val="003578BC"/>
    <w:rsid w:val="00360D19"/>
    <w:rsid w:val="00361DBC"/>
    <w:rsid w:val="003630EF"/>
    <w:rsid w:val="00377ABC"/>
    <w:rsid w:val="00380AE5"/>
    <w:rsid w:val="003839D9"/>
    <w:rsid w:val="00386A5D"/>
    <w:rsid w:val="00391ECD"/>
    <w:rsid w:val="00393A8A"/>
    <w:rsid w:val="0039612F"/>
    <w:rsid w:val="00397D7C"/>
    <w:rsid w:val="003A0001"/>
    <w:rsid w:val="003A3577"/>
    <w:rsid w:val="003A38ED"/>
    <w:rsid w:val="003A3DA6"/>
    <w:rsid w:val="003A4E97"/>
    <w:rsid w:val="003A767D"/>
    <w:rsid w:val="003A7A12"/>
    <w:rsid w:val="003B10E2"/>
    <w:rsid w:val="003B1EFA"/>
    <w:rsid w:val="003B7E10"/>
    <w:rsid w:val="003C0BDD"/>
    <w:rsid w:val="003C6C69"/>
    <w:rsid w:val="003C7C0C"/>
    <w:rsid w:val="003D2141"/>
    <w:rsid w:val="003D270F"/>
    <w:rsid w:val="003D5C08"/>
    <w:rsid w:val="003E0E6B"/>
    <w:rsid w:val="003E13D0"/>
    <w:rsid w:val="003E24D7"/>
    <w:rsid w:val="003E43BF"/>
    <w:rsid w:val="003E58C9"/>
    <w:rsid w:val="003F067A"/>
    <w:rsid w:val="003F24D9"/>
    <w:rsid w:val="003F3123"/>
    <w:rsid w:val="003F5099"/>
    <w:rsid w:val="004007F0"/>
    <w:rsid w:val="004024DE"/>
    <w:rsid w:val="00402780"/>
    <w:rsid w:val="0040531E"/>
    <w:rsid w:val="00406A82"/>
    <w:rsid w:val="004140A0"/>
    <w:rsid w:val="00423D5F"/>
    <w:rsid w:val="004251E0"/>
    <w:rsid w:val="00440C1B"/>
    <w:rsid w:val="004412AF"/>
    <w:rsid w:val="004413A2"/>
    <w:rsid w:val="00441895"/>
    <w:rsid w:val="00441DE3"/>
    <w:rsid w:val="00453450"/>
    <w:rsid w:val="0045430A"/>
    <w:rsid w:val="0045511E"/>
    <w:rsid w:val="00455F7D"/>
    <w:rsid w:val="004632ED"/>
    <w:rsid w:val="0046470E"/>
    <w:rsid w:val="00466CAE"/>
    <w:rsid w:val="00473DCC"/>
    <w:rsid w:val="0047606E"/>
    <w:rsid w:val="00477F8B"/>
    <w:rsid w:val="00486AA7"/>
    <w:rsid w:val="0049198C"/>
    <w:rsid w:val="00494ED1"/>
    <w:rsid w:val="0049770B"/>
    <w:rsid w:val="00497DDE"/>
    <w:rsid w:val="004A23AF"/>
    <w:rsid w:val="004A379C"/>
    <w:rsid w:val="004A7F66"/>
    <w:rsid w:val="004B1D74"/>
    <w:rsid w:val="004B233D"/>
    <w:rsid w:val="004C15E8"/>
    <w:rsid w:val="004C1E52"/>
    <w:rsid w:val="004C64C2"/>
    <w:rsid w:val="004D2260"/>
    <w:rsid w:val="004D6472"/>
    <w:rsid w:val="004D74F0"/>
    <w:rsid w:val="004E3310"/>
    <w:rsid w:val="004E5633"/>
    <w:rsid w:val="004E69D0"/>
    <w:rsid w:val="004F0B4D"/>
    <w:rsid w:val="004F196B"/>
    <w:rsid w:val="004F1FB5"/>
    <w:rsid w:val="004F3B37"/>
    <w:rsid w:val="004F47C4"/>
    <w:rsid w:val="0050155E"/>
    <w:rsid w:val="0050502A"/>
    <w:rsid w:val="005051E4"/>
    <w:rsid w:val="00505A20"/>
    <w:rsid w:val="00507BF7"/>
    <w:rsid w:val="0051177D"/>
    <w:rsid w:val="0051431E"/>
    <w:rsid w:val="00514D43"/>
    <w:rsid w:val="005177C9"/>
    <w:rsid w:val="005215CC"/>
    <w:rsid w:val="00526BC5"/>
    <w:rsid w:val="005310CB"/>
    <w:rsid w:val="00533AA1"/>
    <w:rsid w:val="00533AA5"/>
    <w:rsid w:val="00533BC4"/>
    <w:rsid w:val="00534744"/>
    <w:rsid w:val="00536F10"/>
    <w:rsid w:val="0054247B"/>
    <w:rsid w:val="00543011"/>
    <w:rsid w:val="005460DA"/>
    <w:rsid w:val="005503A1"/>
    <w:rsid w:val="00551F9A"/>
    <w:rsid w:val="005527B7"/>
    <w:rsid w:val="00553069"/>
    <w:rsid w:val="0055506D"/>
    <w:rsid w:val="00557B6B"/>
    <w:rsid w:val="005609D0"/>
    <w:rsid w:val="005623CA"/>
    <w:rsid w:val="00562852"/>
    <w:rsid w:val="00565443"/>
    <w:rsid w:val="00565E82"/>
    <w:rsid w:val="00571AD7"/>
    <w:rsid w:val="00573AC3"/>
    <w:rsid w:val="00575460"/>
    <w:rsid w:val="00581AA8"/>
    <w:rsid w:val="0058365A"/>
    <w:rsid w:val="005877BA"/>
    <w:rsid w:val="0059120C"/>
    <w:rsid w:val="0059423D"/>
    <w:rsid w:val="00595026"/>
    <w:rsid w:val="00596B6C"/>
    <w:rsid w:val="005979C2"/>
    <w:rsid w:val="005A05B8"/>
    <w:rsid w:val="005A169F"/>
    <w:rsid w:val="005A55E5"/>
    <w:rsid w:val="005A643C"/>
    <w:rsid w:val="005A672D"/>
    <w:rsid w:val="005A70B5"/>
    <w:rsid w:val="005A75D0"/>
    <w:rsid w:val="005B0401"/>
    <w:rsid w:val="005B0590"/>
    <w:rsid w:val="005B08E2"/>
    <w:rsid w:val="005B0A29"/>
    <w:rsid w:val="005B0EBB"/>
    <w:rsid w:val="005B46E3"/>
    <w:rsid w:val="005C026B"/>
    <w:rsid w:val="005C354A"/>
    <w:rsid w:val="005C404D"/>
    <w:rsid w:val="005C7780"/>
    <w:rsid w:val="005D10C8"/>
    <w:rsid w:val="005D18F8"/>
    <w:rsid w:val="005D30DE"/>
    <w:rsid w:val="005D339D"/>
    <w:rsid w:val="005D4EE9"/>
    <w:rsid w:val="005D6861"/>
    <w:rsid w:val="005D7111"/>
    <w:rsid w:val="005E093E"/>
    <w:rsid w:val="005E0D47"/>
    <w:rsid w:val="005E23EB"/>
    <w:rsid w:val="005E2AB2"/>
    <w:rsid w:val="005E3166"/>
    <w:rsid w:val="005E38D5"/>
    <w:rsid w:val="005E44AF"/>
    <w:rsid w:val="005E5BE6"/>
    <w:rsid w:val="005E6BAE"/>
    <w:rsid w:val="005F1806"/>
    <w:rsid w:val="005F2D15"/>
    <w:rsid w:val="005F3D6B"/>
    <w:rsid w:val="005F46EE"/>
    <w:rsid w:val="005F566E"/>
    <w:rsid w:val="005F78F6"/>
    <w:rsid w:val="006014D7"/>
    <w:rsid w:val="00604839"/>
    <w:rsid w:val="00607285"/>
    <w:rsid w:val="00610185"/>
    <w:rsid w:val="006105C5"/>
    <w:rsid w:val="00612E06"/>
    <w:rsid w:val="00614615"/>
    <w:rsid w:val="00615BA6"/>
    <w:rsid w:val="0061602E"/>
    <w:rsid w:val="00621326"/>
    <w:rsid w:val="006213DB"/>
    <w:rsid w:val="006219A2"/>
    <w:rsid w:val="0062575D"/>
    <w:rsid w:val="0063017B"/>
    <w:rsid w:val="0063518F"/>
    <w:rsid w:val="0063543B"/>
    <w:rsid w:val="006400C0"/>
    <w:rsid w:val="0064369E"/>
    <w:rsid w:val="006455ED"/>
    <w:rsid w:val="00645ABE"/>
    <w:rsid w:val="00650E83"/>
    <w:rsid w:val="00653D01"/>
    <w:rsid w:val="00654C8C"/>
    <w:rsid w:val="00655914"/>
    <w:rsid w:val="006568A3"/>
    <w:rsid w:val="00657686"/>
    <w:rsid w:val="006604E1"/>
    <w:rsid w:val="00665B84"/>
    <w:rsid w:val="006761DD"/>
    <w:rsid w:val="00680012"/>
    <w:rsid w:val="00680437"/>
    <w:rsid w:val="00681520"/>
    <w:rsid w:val="00685681"/>
    <w:rsid w:val="0069042B"/>
    <w:rsid w:val="00690DCC"/>
    <w:rsid w:val="00693AE8"/>
    <w:rsid w:val="00694D9D"/>
    <w:rsid w:val="00695148"/>
    <w:rsid w:val="006963C9"/>
    <w:rsid w:val="006A0B3E"/>
    <w:rsid w:val="006A5491"/>
    <w:rsid w:val="006A7CBD"/>
    <w:rsid w:val="006B0499"/>
    <w:rsid w:val="006B0644"/>
    <w:rsid w:val="006B11C4"/>
    <w:rsid w:val="006B19A0"/>
    <w:rsid w:val="006B1C85"/>
    <w:rsid w:val="006B64AF"/>
    <w:rsid w:val="006B7DD7"/>
    <w:rsid w:val="006C0141"/>
    <w:rsid w:val="006C097C"/>
    <w:rsid w:val="006C6120"/>
    <w:rsid w:val="006C77FD"/>
    <w:rsid w:val="006D1097"/>
    <w:rsid w:val="006D3231"/>
    <w:rsid w:val="006D5841"/>
    <w:rsid w:val="006E4882"/>
    <w:rsid w:val="006E6143"/>
    <w:rsid w:val="006E617F"/>
    <w:rsid w:val="006F5D80"/>
    <w:rsid w:val="00700D8E"/>
    <w:rsid w:val="007011C1"/>
    <w:rsid w:val="00703EE0"/>
    <w:rsid w:val="00711E68"/>
    <w:rsid w:val="00712280"/>
    <w:rsid w:val="00712D8F"/>
    <w:rsid w:val="00715075"/>
    <w:rsid w:val="007164BF"/>
    <w:rsid w:val="007206B4"/>
    <w:rsid w:val="0072614A"/>
    <w:rsid w:val="007356A0"/>
    <w:rsid w:val="00745C9F"/>
    <w:rsid w:val="007464E0"/>
    <w:rsid w:val="00746E51"/>
    <w:rsid w:val="007479CD"/>
    <w:rsid w:val="0075188C"/>
    <w:rsid w:val="00754041"/>
    <w:rsid w:val="007559C3"/>
    <w:rsid w:val="00755B09"/>
    <w:rsid w:val="00757DAD"/>
    <w:rsid w:val="00760F8F"/>
    <w:rsid w:val="007639E5"/>
    <w:rsid w:val="00767A95"/>
    <w:rsid w:val="0077130D"/>
    <w:rsid w:val="00771A96"/>
    <w:rsid w:val="00773BC3"/>
    <w:rsid w:val="007775B1"/>
    <w:rsid w:val="00781A4D"/>
    <w:rsid w:val="00782534"/>
    <w:rsid w:val="0079208D"/>
    <w:rsid w:val="00794D46"/>
    <w:rsid w:val="007A68C6"/>
    <w:rsid w:val="007A6E81"/>
    <w:rsid w:val="007B0913"/>
    <w:rsid w:val="007B0FB3"/>
    <w:rsid w:val="007B1396"/>
    <w:rsid w:val="007B3D77"/>
    <w:rsid w:val="007B7C17"/>
    <w:rsid w:val="007C2A26"/>
    <w:rsid w:val="007C6EE9"/>
    <w:rsid w:val="007D0197"/>
    <w:rsid w:val="007D1065"/>
    <w:rsid w:val="007D198B"/>
    <w:rsid w:val="007D7C8C"/>
    <w:rsid w:val="007E4C3B"/>
    <w:rsid w:val="007F03B2"/>
    <w:rsid w:val="007F2111"/>
    <w:rsid w:val="007F39C5"/>
    <w:rsid w:val="00801386"/>
    <w:rsid w:val="00803133"/>
    <w:rsid w:val="00804553"/>
    <w:rsid w:val="00805C14"/>
    <w:rsid w:val="00805CC8"/>
    <w:rsid w:val="00806501"/>
    <w:rsid w:val="00810A03"/>
    <w:rsid w:val="0081196B"/>
    <w:rsid w:val="008152E1"/>
    <w:rsid w:val="00820794"/>
    <w:rsid w:val="00821327"/>
    <w:rsid w:val="008215E6"/>
    <w:rsid w:val="00822964"/>
    <w:rsid w:val="008234B9"/>
    <w:rsid w:val="00823B9C"/>
    <w:rsid w:val="008244D5"/>
    <w:rsid w:val="008347B8"/>
    <w:rsid w:val="00835BB1"/>
    <w:rsid w:val="00835C15"/>
    <w:rsid w:val="00835E04"/>
    <w:rsid w:val="00837B16"/>
    <w:rsid w:val="0084292C"/>
    <w:rsid w:val="00844550"/>
    <w:rsid w:val="00844608"/>
    <w:rsid w:val="0084504B"/>
    <w:rsid w:val="0084790A"/>
    <w:rsid w:val="008500C8"/>
    <w:rsid w:val="0085113F"/>
    <w:rsid w:val="008564A1"/>
    <w:rsid w:val="00857A3E"/>
    <w:rsid w:val="00861A05"/>
    <w:rsid w:val="008630A5"/>
    <w:rsid w:val="0086445E"/>
    <w:rsid w:val="00864BD5"/>
    <w:rsid w:val="00865537"/>
    <w:rsid w:val="00866206"/>
    <w:rsid w:val="00866822"/>
    <w:rsid w:val="00866BAB"/>
    <w:rsid w:val="008716CB"/>
    <w:rsid w:val="008744BA"/>
    <w:rsid w:val="0087798C"/>
    <w:rsid w:val="00880A73"/>
    <w:rsid w:val="00882F06"/>
    <w:rsid w:val="008843C9"/>
    <w:rsid w:val="00885D42"/>
    <w:rsid w:val="008868F5"/>
    <w:rsid w:val="0088764A"/>
    <w:rsid w:val="00891CD6"/>
    <w:rsid w:val="008929FD"/>
    <w:rsid w:val="0089594F"/>
    <w:rsid w:val="00897104"/>
    <w:rsid w:val="008A0707"/>
    <w:rsid w:val="008A415A"/>
    <w:rsid w:val="008A5AB9"/>
    <w:rsid w:val="008B6E9F"/>
    <w:rsid w:val="008C14E3"/>
    <w:rsid w:val="008C271B"/>
    <w:rsid w:val="008C4757"/>
    <w:rsid w:val="008C4809"/>
    <w:rsid w:val="008D0C46"/>
    <w:rsid w:val="008D3CEB"/>
    <w:rsid w:val="008D4047"/>
    <w:rsid w:val="008D58B7"/>
    <w:rsid w:val="008E12DB"/>
    <w:rsid w:val="008E1C7C"/>
    <w:rsid w:val="008F1109"/>
    <w:rsid w:val="008F18B7"/>
    <w:rsid w:val="008F2C14"/>
    <w:rsid w:val="008F7871"/>
    <w:rsid w:val="00901EE3"/>
    <w:rsid w:val="0090372A"/>
    <w:rsid w:val="00904CC7"/>
    <w:rsid w:val="009064E6"/>
    <w:rsid w:val="00906872"/>
    <w:rsid w:val="0091448A"/>
    <w:rsid w:val="00916A65"/>
    <w:rsid w:val="00917852"/>
    <w:rsid w:val="0092002D"/>
    <w:rsid w:val="009205F5"/>
    <w:rsid w:val="009248EB"/>
    <w:rsid w:val="0092560C"/>
    <w:rsid w:val="00926A79"/>
    <w:rsid w:val="009302BE"/>
    <w:rsid w:val="00933F03"/>
    <w:rsid w:val="00934129"/>
    <w:rsid w:val="009343AB"/>
    <w:rsid w:val="00934783"/>
    <w:rsid w:val="00936666"/>
    <w:rsid w:val="00937B74"/>
    <w:rsid w:val="0094175E"/>
    <w:rsid w:val="0094299E"/>
    <w:rsid w:val="009464A0"/>
    <w:rsid w:val="00950641"/>
    <w:rsid w:val="009532B5"/>
    <w:rsid w:val="0095343D"/>
    <w:rsid w:val="00953E95"/>
    <w:rsid w:val="00956D58"/>
    <w:rsid w:val="00960978"/>
    <w:rsid w:val="00961AFB"/>
    <w:rsid w:val="00962F62"/>
    <w:rsid w:val="00966BE6"/>
    <w:rsid w:val="00967D1D"/>
    <w:rsid w:val="009701A6"/>
    <w:rsid w:val="009711BD"/>
    <w:rsid w:val="00971DD5"/>
    <w:rsid w:val="00973B7B"/>
    <w:rsid w:val="009765C9"/>
    <w:rsid w:val="00983EBD"/>
    <w:rsid w:val="00986704"/>
    <w:rsid w:val="00992DBF"/>
    <w:rsid w:val="00994B78"/>
    <w:rsid w:val="009971DA"/>
    <w:rsid w:val="009A26DF"/>
    <w:rsid w:val="009A3A40"/>
    <w:rsid w:val="009A401E"/>
    <w:rsid w:val="009A4743"/>
    <w:rsid w:val="009A55E0"/>
    <w:rsid w:val="009B4108"/>
    <w:rsid w:val="009B4488"/>
    <w:rsid w:val="009B5F2A"/>
    <w:rsid w:val="009B6CCD"/>
    <w:rsid w:val="009B7270"/>
    <w:rsid w:val="009C0BFE"/>
    <w:rsid w:val="009C1D74"/>
    <w:rsid w:val="009C504C"/>
    <w:rsid w:val="009C54D3"/>
    <w:rsid w:val="009C668E"/>
    <w:rsid w:val="009C6DDF"/>
    <w:rsid w:val="009C72BD"/>
    <w:rsid w:val="009D01F8"/>
    <w:rsid w:val="009D1975"/>
    <w:rsid w:val="009D532B"/>
    <w:rsid w:val="009E216B"/>
    <w:rsid w:val="009E6F64"/>
    <w:rsid w:val="009F0861"/>
    <w:rsid w:val="009F533D"/>
    <w:rsid w:val="009F64DC"/>
    <w:rsid w:val="00A02A70"/>
    <w:rsid w:val="00A02EFF"/>
    <w:rsid w:val="00A062F6"/>
    <w:rsid w:val="00A066BE"/>
    <w:rsid w:val="00A0716B"/>
    <w:rsid w:val="00A07CF0"/>
    <w:rsid w:val="00A11875"/>
    <w:rsid w:val="00A1312E"/>
    <w:rsid w:val="00A135C0"/>
    <w:rsid w:val="00A13A21"/>
    <w:rsid w:val="00A1775B"/>
    <w:rsid w:val="00A20006"/>
    <w:rsid w:val="00A21D57"/>
    <w:rsid w:val="00A226D2"/>
    <w:rsid w:val="00A2667A"/>
    <w:rsid w:val="00A33195"/>
    <w:rsid w:val="00A37F52"/>
    <w:rsid w:val="00A40F5E"/>
    <w:rsid w:val="00A4319B"/>
    <w:rsid w:val="00A44DE0"/>
    <w:rsid w:val="00A44E3F"/>
    <w:rsid w:val="00A452D1"/>
    <w:rsid w:val="00A4605E"/>
    <w:rsid w:val="00A46419"/>
    <w:rsid w:val="00A47FF3"/>
    <w:rsid w:val="00A5019A"/>
    <w:rsid w:val="00A50FCC"/>
    <w:rsid w:val="00A518AA"/>
    <w:rsid w:val="00A51F0D"/>
    <w:rsid w:val="00A637AC"/>
    <w:rsid w:val="00A63ED4"/>
    <w:rsid w:val="00A70C56"/>
    <w:rsid w:val="00A7345D"/>
    <w:rsid w:val="00A74B88"/>
    <w:rsid w:val="00A823CF"/>
    <w:rsid w:val="00A825A1"/>
    <w:rsid w:val="00A86297"/>
    <w:rsid w:val="00A95D23"/>
    <w:rsid w:val="00AA0E3E"/>
    <w:rsid w:val="00AA260A"/>
    <w:rsid w:val="00AA28EA"/>
    <w:rsid w:val="00AA4B60"/>
    <w:rsid w:val="00AA6D3C"/>
    <w:rsid w:val="00AA7D60"/>
    <w:rsid w:val="00AB2BF5"/>
    <w:rsid w:val="00AB5567"/>
    <w:rsid w:val="00AB6CB1"/>
    <w:rsid w:val="00AB6E22"/>
    <w:rsid w:val="00AC0B6A"/>
    <w:rsid w:val="00AC1BA7"/>
    <w:rsid w:val="00AC44BE"/>
    <w:rsid w:val="00AC5379"/>
    <w:rsid w:val="00AC7F5F"/>
    <w:rsid w:val="00AD04A5"/>
    <w:rsid w:val="00AD308E"/>
    <w:rsid w:val="00AE193F"/>
    <w:rsid w:val="00AE3E06"/>
    <w:rsid w:val="00AE6900"/>
    <w:rsid w:val="00AF1FF1"/>
    <w:rsid w:val="00AF2318"/>
    <w:rsid w:val="00AF2FDA"/>
    <w:rsid w:val="00AF4BC3"/>
    <w:rsid w:val="00B10C15"/>
    <w:rsid w:val="00B11EA2"/>
    <w:rsid w:val="00B12A66"/>
    <w:rsid w:val="00B13286"/>
    <w:rsid w:val="00B20BA5"/>
    <w:rsid w:val="00B22C08"/>
    <w:rsid w:val="00B22FF5"/>
    <w:rsid w:val="00B2317F"/>
    <w:rsid w:val="00B24912"/>
    <w:rsid w:val="00B33203"/>
    <w:rsid w:val="00B34A83"/>
    <w:rsid w:val="00B4108D"/>
    <w:rsid w:val="00B4278C"/>
    <w:rsid w:val="00B44126"/>
    <w:rsid w:val="00B449FF"/>
    <w:rsid w:val="00B47B54"/>
    <w:rsid w:val="00B47CEB"/>
    <w:rsid w:val="00B5112C"/>
    <w:rsid w:val="00B60614"/>
    <w:rsid w:val="00B62A8B"/>
    <w:rsid w:val="00B64252"/>
    <w:rsid w:val="00B67D8D"/>
    <w:rsid w:val="00B720DA"/>
    <w:rsid w:val="00B73639"/>
    <w:rsid w:val="00B77B6C"/>
    <w:rsid w:val="00B84BC1"/>
    <w:rsid w:val="00B920D5"/>
    <w:rsid w:val="00B9491E"/>
    <w:rsid w:val="00B9578D"/>
    <w:rsid w:val="00BA074D"/>
    <w:rsid w:val="00BA142E"/>
    <w:rsid w:val="00BA30B1"/>
    <w:rsid w:val="00BA30DE"/>
    <w:rsid w:val="00BA3CCA"/>
    <w:rsid w:val="00BA3DF8"/>
    <w:rsid w:val="00BA42CC"/>
    <w:rsid w:val="00BA483F"/>
    <w:rsid w:val="00BA4F45"/>
    <w:rsid w:val="00BA7F7A"/>
    <w:rsid w:val="00BB0F63"/>
    <w:rsid w:val="00BB6BBE"/>
    <w:rsid w:val="00BB7205"/>
    <w:rsid w:val="00BC22AA"/>
    <w:rsid w:val="00BC2942"/>
    <w:rsid w:val="00BC409B"/>
    <w:rsid w:val="00BC48D1"/>
    <w:rsid w:val="00BC67FE"/>
    <w:rsid w:val="00BC6C96"/>
    <w:rsid w:val="00BC718E"/>
    <w:rsid w:val="00BD09F9"/>
    <w:rsid w:val="00BD1309"/>
    <w:rsid w:val="00BD2496"/>
    <w:rsid w:val="00BD2546"/>
    <w:rsid w:val="00BD7577"/>
    <w:rsid w:val="00BD7E6F"/>
    <w:rsid w:val="00BE04F8"/>
    <w:rsid w:val="00BE0B26"/>
    <w:rsid w:val="00BE5665"/>
    <w:rsid w:val="00BF0C76"/>
    <w:rsid w:val="00BF317B"/>
    <w:rsid w:val="00BF598F"/>
    <w:rsid w:val="00BF7ABA"/>
    <w:rsid w:val="00BF7C51"/>
    <w:rsid w:val="00C1273D"/>
    <w:rsid w:val="00C143FD"/>
    <w:rsid w:val="00C15469"/>
    <w:rsid w:val="00C1569D"/>
    <w:rsid w:val="00C15894"/>
    <w:rsid w:val="00C254CD"/>
    <w:rsid w:val="00C26A63"/>
    <w:rsid w:val="00C31685"/>
    <w:rsid w:val="00C31F3A"/>
    <w:rsid w:val="00C34B76"/>
    <w:rsid w:val="00C4048C"/>
    <w:rsid w:val="00C4368A"/>
    <w:rsid w:val="00C45ACD"/>
    <w:rsid w:val="00C45ECA"/>
    <w:rsid w:val="00C4764B"/>
    <w:rsid w:val="00C503F3"/>
    <w:rsid w:val="00C51B12"/>
    <w:rsid w:val="00C54952"/>
    <w:rsid w:val="00C55376"/>
    <w:rsid w:val="00C55D16"/>
    <w:rsid w:val="00C569F4"/>
    <w:rsid w:val="00C5730A"/>
    <w:rsid w:val="00C64F7B"/>
    <w:rsid w:val="00C6585A"/>
    <w:rsid w:val="00C70168"/>
    <w:rsid w:val="00C71759"/>
    <w:rsid w:val="00C73A90"/>
    <w:rsid w:val="00C73B0C"/>
    <w:rsid w:val="00C759A1"/>
    <w:rsid w:val="00C85F11"/>
    <w:rsid w:val="00C86AA7"/>
    <w:rsid w:val="00C950BE"/>
    <w:rsid w:val="00C9623D"/>
    <w:rsid w:val="00C96797"/>
    <w:rsid w:val="00C968FE"/>
    <w:rsid w:val="00CA1E1E"/>
    <w:rsid w:val="00CA544B"/>
    <w:rsid w:val="00CA5B7E"/>
    <w:rsid w:val="00CA6516"/>
    <w:rsid w:val="00CB023C"/>
    <w:rsid w:val="00CB0325"/>
    <w:rsid w:val="00CB2700"/>
    <w:rsid w:val="00CB2981"/>
    <w:rsid w:val="00CB31BB"/>
    <w:rsid w:val="00CC117F"/>
    <w:rsid w:val="00CC1F24"/>
    <w:rsid w:val="00CC3DD3"/>
    <w:rsid w:val="00CC73C7"/>
    <w:rsid w:val="00CC7E19"/>
    <w:rsid w:val="00CD1237"/>
    <w:rsid w:val="00CD1613"/>
    <w:rsid w:val="00CD17FC"/>
    <w:rsid w:val="00CD1C0A"/>
    <w:rsid w:val="00CD44A1"/>
    <w:rsid w:val="00CD4967"/>
    <w:rsid w:val="00CD7838"/>
    <w:rsid w:val="00CE32FE"/>
    <w:rsid w:val="00CE405B"/>
    <w:rsid w:val="00CF2E4D"/>
    <w:rsid w:val="00CF3060"/>
    <w:rsid w:val="00CF39CB"/>
    <w:rsid w:val="00CF6031"/>
    <w:rsid w:val="00CF70E7"/>
    <w:rsid w:val="00D0170F"/>
    <w:rsid w:val="00D01712"/>
    <w:rsid w:val="00D028DC"/>
    <w:rsid w:val="00D0533A"/>
    <w:rsid w:val="00D059D1"/>
    <w:rsid w:val="00D06713"/>
    <w:rsid w:val="00D07970"/>
    <w:rsid w:val="00D10177"/>
    <w:rsid w:val="00D10AA2"/>
    <w:rsid w:val="00D110C8"/>
    <w:rsid w:val="00D114BD"/>
    <w:rsid w:val="00D11D2A"/>
    <w:rsid w:val="00D12483"/>
    <w:rsid w:val="00D12B5B"/>
    <w:rsid w:val="00D206A0"/>
    <w:rsid w:val="00D2464F"/>
    <w:rsid w:val="00D306D5"/>
    <w:rsid w:val="00D323C6"/>
    <w:rsid w:val="00D325FC"/>
    <w:rsid w:val="00D3316C"/>
    <w:rsid w:val="00D3372E"/>
    <w:rsid w:val="00D3381E"/>
    <w:rsid w:val="00D33D2A"/>
    <w:rsid w:val="00D344A6"/>
    <w:rsid w:val="00D34603"/>
    <w:rsid w:val="00D35930"/>
    <w:rsid w:val="00D42DCA"/>
    <w:rsid w:val="00D502D3"/>
    <w:rsid w:val="00D53D52"/>
    <w:rsid w:val="00D55783"/>
    <w:rsid w:val="00D5600E"/>
    <w:rsid w:val="00D56A0A"/>
    <w:rsid w:val="00D56CDD"/>
    <w:rsid w:val="00D57A08"/>
    <w:rsid w:val="00D605B2"/>
    <w:rsid w:val="00D61628"/>
    <w:rsid w:val="00D65160"/>
    <w:rsid w:val="00D6733A"/>
    <w:rsid w:val="00D67AFE"/>
    <w:rsid w:val="00D71498"/>
    <w:rsid w:val="00D71A2E"/>
    <w:rsid w:val="00D727BE"/>
    <w:rsid w:val="00D74A8C"/>
    <w:rsid w:val="00D763B4"/>
    <w:rsid w:val="00D76D1A"/>
    <w:rsid w:val="00D76DD0"/>
    <w:rsid w:val="00D8031E"/>
    <w:rsid w:val="00D843BE"/>
    <w:rsid w:val="00D85542"/>
    <w:rsid w:val="00D85BA4"/>
    <w:rsid w:val="00D91A0B"/>
    <w:rsid w:val="00D947AC"/>
    <w:rsid w:val="00D94BBA"/>
    <w:rsid w:val="00D9600C"/>
    <w:rsid w:val="00D96BBF"/>
    <w:rsid w:val="00D97777"/>
    <w:rsid w:val="00DA179F"/>
    <w:rsid w:val="00DA1ECE"/>
    <w:rsid w:val="00DA1ED2"/>
    <w:rsid w:val="00DA2A0B"/>
    <w:rsid w:val="00DA4497"/>
    <w:rsid w:val="00DA4DAA"/>
    <w:rsid w:val="00DA4E1D"/>
    <w:rsid w:val="00DA5036"/>
    <w:rsid w:val="00DA602F"/>
    <w:rsid w:val="00DA7232"/>
    <w:rsid w:val="00DB010A"/>
    <w:rsid w:val="00DB049F"/>
    <w:rsid w:val="00DB1ED7"/>
    <w:rsid w:val="00DB3EE2"/>
    <w:rsid w:val="00DB69A0"/>
    <w:rsid w:val="00DB7EB4"/>
    <w:rsid w:val="00DC2027"/>
    <w:rsid w:val="00DC3F0B"/>
    <w:rsid w:val="00DC5265"/>
    <w:rsid w:val="00DD2BA6"/>
    <w:rsid w:val="00DD2EAA"/>
    <w:rsid w:val="00DD54F1"/>
    <w:rsid w:val="00DD5C8A"/>
    <w:rsid w:val="00DD714A"/>
    <w:rsid w:val="00DE069E"/>
    <w:rsid w:val="00DE11F2"/>
    <w:rsid w:val="00DE253B"/>
    <w:rsid w:val="00DE48A5"/>
    <w:rsid w:val="00DE5A5C"/>
    <w:rsid w:val="00DE62CF"/>
    <w:rsid w:val="00DF0378"/>
    <w:rsid w:val="00DF08D5"/>
    <w:rsid w:val="00E02154"/>
    <w:rsid w:val="00E0311A"/>
    <w:rsid w:val="00E04022"/>
    <w:rsid w:val="00E05598"/>
    <w:rsid w:val="00E06161"/>
    <w:rsid w:val="00E1216E"/>
    <w:rsid w:val="00E12EAC"/>
    <w:rsid w:val="00E16C8A"/>
    <w:rsid w:val="00E20381"/>
    <w:rsid w:val="00E2366C"/>
    <w:rsid w:val="00E27179"/>
    <w:rsid w:val="00E27357"/>
    <w:rsid w:val="00E3026F"/>
    <w:rsid w:val="00E348AD"/>
    <w:rsid w:val="00E37F06"/>
    <w:rsid w:val="00E40E77"/>
    <w:rsid w:val="00E42961"/>
    <w:rsid w:val="00E44B9D"/>
    <w:rsid w:val="00E462B6"/>
    <w:rsid w:val="00E55C73"/>
    <w:rsid w:val="00E57981"/>
    <w:rsid w:val="00E61457"/>
    <w:rsid w:val="00E62C0A"/>
    <w:rsid w:val="00E640E9"/>
    <w:rsid w:val="00E6515D"/>
    <w:rsid w:val="00E719A0"/>
    <w:rsid w:val="00E72D21"/>
    <w:rsid w:val="00E76E66"/>
    <w:rsid w:val="00E7791C"/>
    <w:rsid w:val="00E810C2"/>
    <w:rsid w:val="00E81A80"/>
    <w:rsid w:val="00E82CE2"/>
    <w:rsid w:val="00E8408F"/>
    <w:rsid w:val="00E84D9E"/>
    <w:rsid w:val="00E8548F"/>
    <w:rsid w:val="00E90687"/>
    <w:rsid w:val="00E94B55"/>
    <w:rsid w:val="00E96607"/>
    <w:rsid w:val="00E96F36"/>
    <w:rsid w:val="00EA1C27"/>
    <w:rsid w:val="00EA26F8"/>
    <w:rsid w:val="00EA3364"/>
    <w:rsid w:val="00EA35B4"/>
    <w:rsid w:val="00EA436F"/>
    <w:rsid w:val="00EA439E"/>
    <w:rsid w:val="00EA7233"/>
    <w:rsid w:val="00EB05E7"/>
    <w:rsid w:val="00EB0F60"/>
    <w:rsid w:val="00EB1600"/>
    <w:rsid w:val="00EB30EA"/>
    <w:rsid w:val="00EB3855"/>
    <w:rsid w:val="00EB447F"/>
    <w:rsid w:val="00EC0904"/>
    <w:rsid w:val="00EC2BDF"/>
    <w:rsid w:val="00EC34F8"/>
    <w:rsid w:val="00EC3DD9"/>
    <w:rsid w:val="00ED158B"/>
    <w:rsid w:val="00ED2BE4"/>
    <w:rsid w:val="00ED3B85"/>
    <w:rsid w:val="00ED402F"/>
    <w:rsid w:val="00ED74DE"/>
    <w:rsid w:val="00ED7A09"/>
    <w:rsid w:val="00EE15CF"/>
    <w:rsid w:val="00EE2F9E"/>
    <w:rsid w:val="00EE4098"/>
    <w:rsid w:val="00EE6BD3"/>
    <w:rsid w:val="00EF0DFE"/>
    <w:rsid w:val="00EF13F6"/>
    <w:rsid w:val="00EF2B36"/>
    <w:rsid w:val="00EF3410"/>
    <w:rsid w:val="00EF3C1E"/>
    <w:rsid w:val="00F023B8"/>
    <w:rsid w:val="00F03CE0"/>
    <w:rsid w:val="00F048EC"/>
    <w:rsid w:val="00F0608A"/>
    <w:rsid w:val="00F1444E"/>
    <w:rsid w:val="00F15E1F"/>
    <w:rsid w:val="00F162B6"/>
    <w:rsid w:val="00F17AF0"/>
    <w:rsid w:val="00F21EA0"/>
    <w:rsid w:val="00F229B6"/>
    <w:rsid w:val="00F2494A"/>
    <w:rsid w:val="00F27CF6"/>
    <w:rsid w:val="00F31C5B"/>
    <w:rsid w:val="00F33136"/>
    <w:rsid w:val="00F34B75"/>
    <w:rsid w:val="00F356C5"/>
    <w:rsid w:val="00F3690A"/>
    <w:rsid w:val="00F410A6"/>
    <w:rsid w:val="00F445A5"/>
    <w:rsid w:val="00F474A0"/>
    <w:rsid w:val="00F4784F"/>
    <w:rsid w:val="00F50BA7"/>
    <w:rsid w:val="00F51FA4"/>
    <w:rsid w:val="00F5241A"/>
    <w:rsid w:val="00F52EE5"/>
    <w:rsid w:val="00F6334A"/>
    <w:rsid w:val="00F64804"/>
    <w:rsid w:val="00F714BB"/>
    <w:rsid w:val="00F71D25"/>
    <w:rsid w:val="00F74629"/>
    <w:rsid w:val="00F76DFA"/>
    <w:rsid w:val="00F77E99"/>
    <w:rsid w:val="00F82921"/>
    <w:rsid w:val="00F90CA9"/>
    <w:rsid w:val="00F9108F"/>
    <w:rsid w:val="00F91E75"/>
    <w:rsid w:val="00F92136"/>
    <w:rsid w:val="00F92A00"/>
    <w:rsid w:val="00F97FD8"/>
    <w:rsid w:val="00FA2FCE"/>
    <w:rsid w:val="00FA62E8"/>
    <w:rsid w:val="00FA64F3"/>
    <w:rsid w:val="00FB3760"/>
    <w:rsid w:val="00FB433A"/>
    <w:rsid w:val="00FB7583"/>
    <w:rsid w:val="00FC0B81"/>
    <w:rsid w:val="00FC5B8C"/>
    <w:rsid w:val="00FC6D1A"/>
    <w:rsid w:val="00FC7611"/>
    <w:rsid w:val="00FE06DE"/>
    <w:rsid w:val="00FE2201"/>
    <w:rsid w:val="00FE5A9B"/>
    <w:rsid w:val="00FF0C10"/>
    <w:rsid w:val="00FF6C2E"/>
    <w:rsid w:val="00FF6DF5"/>
    <w:rsid w:val="00FF735C"/>
    <w:rsid w:val="00FF7374"/>
    <w:rsid w:val="0168289B"/>
    <w:rsid w:val="0186478F"/>
    <w:rsid w:val="01C50ADE"/>
    <w:rsid w:val="01E5F665"/>
    <w:rsid w:val="02507F37"/>
    <w:rsid w:val="025E86C7"/>
    <w:rsid w:val="0286EA11"/>
    <w:rsid w:val="02F5AC63"/>
    <w:rsid w:val="0366030E"/>
    <w:rsid w:val="0391ACEF"/>
    <w:rsid w:val="0395CF0E"/>
    <w:rsid w:val="0450EC2E"/>
    <w:rsid w:val="04EDE1D8"/>
    <w:rsid w:val="04F66116"/>
    <w:rsid w:val="0607CE03"/>
    <w:rsid w:val="065E09A9"/>
    <w:rsid w:val="06E8E354"/>
    <w:rsid w:val="06F10443"/>
    <w:rsid w:val="0742C3C8"/>
    <w:rsid w:val="076E122F"/>
    <w:rsid w:val="07B2DB70"/>
    <w:rsid w:val="082BE020"/>
    <w:rsid w:val="085DADAD"/>
    <w:rsid w:val="087F1EF2"/>
    <w:rsid w:val="08C24FFD"/>
    <w:rsid w:val="08D53A51"/>
    <w:rsid w:val="0923AE14"/>
    <w:rsid w:val="09CB9764"/>
    <w:rsid w:val="09F7C379"/>
    <w:rsid w:val="0A5E593D"/>
    <w:rsid w:val="0A6384BC"/>
    <w:rsid w:val="0A797AD0"/>
    <w:rsid w:val="0AC24BD2"/>
    <w:rsid w:val="0B06C7A4"/>
    <w:rsid w:val="0B9FA1F6"/>
    <w:rsid w:val="0BEC24F8"/>
    <w:rsid w:val="0C32288D"/>
    <w:rsid w:val="0C8CF1D4"/>
    <w:rsid w:val="0CEE9233"/>
    <w:rsid w:val="0D0676D2"/>
    <w:rsid w:val="0D4B4C01"/>
    <w:rsid w:val="0D69FCD8"/>
    <w:rsid w:val="0DDE0889"/>
    <w:rsid w:val="0EA6F0EE"/>
    <w:rsid w:val="0EB68A68"/>
    <w:rsid w:val="0EC5E640"/>
    <w:rsid w:val="0F3C3024"/>
    <w:rsid w:val="0FB595B4"/>
    <w:rsid w:val="10C716C7"/>
    <w:rsid w:val="116DF41A"/>
    <w:rsid w:val="119DDA70"/>
    <w:rsid w:val="11BE1B09"/>
    <w:rsid w:val="1234B8D4"/>
    <w:rsid w:val="124E20F7"/>
    <w:rsid w:val="1290F969"/>
    <w:rsid w:val="12CDA688"/>
    <w:rsid w:val="1300855F"/>
    <w:rsid w:val="1331CFA3"/>
    <w:rsid w:val="1351FA3E"/>
    <w:rsid w:val="138B10BF"/>
    <w:rsid w:val="13B4B091"/>
    <w:rsid w:val="13C41C8C"/>
    <w:rsid w:val="13FF5A49"/>
    <w:rsid w:val="14FE4686"/>
    <w:rsid w:val="15604431"/>
    <w:rsid w:val="1564934F"/>
    <w:rsid w:val="15952D64"/>
    <w:rsid w:val="15B648B5"/>
    <w:rsid w:val="161D6B98"/>
    <w:rsid w:val="16A86ABA"/>
    <w:rsid w:val="16AE587E"/>
    <w:rsid w:val="16F543FD"/>
    <w:rsid w:val="16FA6D67"/>
    <w:rsid w:val="171C46DE"/>
    <w:rsid w:val="171CD894"/>
    <w:rsid w:val="171EBAA5"/>
    <w:rsid w:val="17D24E49"/>
    <w:rsid w:val="182A65E7"/>
    <w:rsid w:val="1854E4E2"/>
    <w:rsid w:val="18735F66"/>
    <w:rsid w:val="193B3CD4"/>
    <w:rsid w:val="195873B1"/>
    <w:rsid w:val="19FBB63E"/>
    <w:rsid w:val="1A58AEA3"/>
    <w:rsid w:val="1B083BB7"/>
    <w:rsid w:val="1C138C26"/>
    <w:rsid w:val="1C2A5B42"/>
    <w:rsid w:val="1C6D8494"/>
    <w:rsid w:val="1CED7DCF"/>
    <w:rsid w:val="1DB77ED4"/>
    <w:rsid w:val="1DBAA5E9"/>
    <w:rsid w:val="1DE2F5AD"/>
    <w:rsid w:val="1E1935E5"/>
    <w:rsid w:val="1E5D398C"/>
    <w:rsid w:val="1F8D061A"/>
    <w:rsid w:val="202791AE"/>
    <w:rsid w:val="207BFF23"/>
    <w:rsid w:val="207F4744"/>
    <w:rsid w:val="2098886D"/>
    <w:rsid w:val="2193874A"/>
    <w:rsid w:val="21E7DA44"/>
    <w:rsid w:val="224ED869"/>
    <w:rsid w:val="228AB0F3"/>
    <w:rsid w:val="2291A66C"/>
    <w:rsid w:val="23671BFE"/>
    <w:rsid w:val="23BC3A5F"/>
    <w:rsid w:val="24496833"/>
    <w:rsid w:val="2459134F"/>
    <w:rsid w:val="2477DAF3"/>
    <w:rsid w:val="250EA479"/>
    <w:rsid w:val="25245CD9"/>
    <w:rsid w:val="2588E278"/>
    <w:rsid w:val="261BD765"/>
    <w:rsid w:val="26A44BF2"/>
    <w:rsid w:val="27608005"/>
    <w:rsid w:val="2780EF01"/>
    <w:rsid w:val="27A19E52"/>
    <w:rsid w:val="27DC7DDB"/>
    <w:rsid w:val="27ECC4CD"/>
    <w:rsid w:val="28598756"/>
    <w:rsid w:val="2899F21E"/>
    <w:rsid w:val="297BA50F"/>
    <w:rsid w:val="29C4FC23"/>
    <w:rsid w:val="2A6C2980"/>
    <w:rsid w:val="2AF1B4CF"/>
    <w:rsid w:val="2B823110"/>
    <w:rsid w:val="2BA01CC9"/>
    <w:rsid w:val="2BE42294"/>
    <w:rsid w:val="2BE62C1F"/>
    <w:rsid w:val="2C35955A"/>
    <w:rsid w:val="2C76CDCA"/>
    <w:rsid w:val="2C8D9780"/>
    <w:rsid w:val="2CE1BACC"/>
    <w:rsid w:val="2D238698"/>
    <w:rsid w:val="2D430EFB"/>
    <w:rsid w:val="2D93EF40"/>
    <w:rsid w:val="2DDC5FB7"/>
    <w:rsid w:val="2DE085EA"/>
    <w:rsid w:val="2E351A65"/>
    <w:rsid w:val="2E56DBFE"/>
    <w:rsid w:val="2EF73E50"/>
    <w:rsid w:val="2F26B256"/>
    <w:rsid w:val="2F31A46B"/>
    <w:rsid w:val="2F7DF868"/>
    <w:rsid w:val="30102518"/>
    <w:rsid w:val="3068A36B"/>
    <w:rsid w:val="30865FB6"/>
    <w:rsid w:val="30FCD214"/>
    <w:rsid w:val="3139F994"/>
    <w:rsid w:val="319DFF00"/>
    <w:rsid w:val="31E0FB55"/>
    <w:rsid w:val="32752147"/>
    <w:rsid w:val="32BBA0D0"/>
    <w:rsid w:val="336E305D"/>
    <w:rsid w:val="33992A69"/>
    <w:rsid w:val="34078A9B"/>
    <w:rsid w:val="34364CD0"/>
    <w:rsid w:val="347FBD05"/>
    <w:rsid w:val="3486733E"/>
    <w:rsid w:val="3498FA30"/>
    <w:rsid w:val="34B2FF19"/>
    <w:rsid w:val="34CC123D"/>
    <w:rsid w:val="34EFD2C6"/>
    <w:rsid w:val="358ECDBC"/>
    <w:rsid w:val="35FB9EC0"/>
    <w:rsid w:val="36B5AC9B"/>
    <w:rsid w:val="37770CAC"/>
    <w:rsid w:val="381BD014"/>
    <w:rsid w:val="385140E5"/>
    <w:rsid w:val="38AE1C9C"/>
    <w:rsid w:val="396C4689"/>
    <w:rsid w:val="39A50ECA"/>
    <w:rsid w:val="39B1C0E2"/>
    <w:rsid w:val="39FFB6F1"/>
    <w:rsid w:val="3A2C2628"/>
    <w:rsid w:val="3A48F671"/>
    <w:rsid w:val="3B048055"/>
    <w:rsid w:val="3B73BDAB"/>
    <w:rsid w:val="3B76ACFB"/>
    <w:rsid w:val="3BFAC2F4"/>
    <w:rsid w:val="3C920C58"/>
    <w:rsid w:val="3D225DCA"/>
    <w:rsid w:val="3DA91999"/>
    <w:rsid w:val="3DCE79F0"/>
    <w:rsid w:val="3E77EFEB"/>
    <w:rsid w:val="3E80C04C"/>
    <w:rsid w:val="3EA8CD81"/>
    <w:rsid w:val="3F970286"/>
    <w:rsid w:val="3F9B2447"/>
    <w:rsid w:val="401F8953"/>
    <w:rsid w:val="403AAA00"/>
    <w:rsid w:val="40914C5C"/>
    <w:rsid w:val="40AD945C"/>
    <w:rsid w:val="40F1D881"/>
    <w:rsid w:val="414CDB1C"/>
    <w:rsid w:val="4180A815"/>
    <w:rsid w:val="4186A508"/>
    <w:rsid w:val="41A5E75B"/>
    <w:rsid w:val="41B615A6"/>
    <w:rsid w:val="41C2CBA6"/>
    <w:rsid w:val="41D6C8CC"/>
    <w:rsid w:val="41F214D8"/>
    <w:rsid w:val="4202AFED"/>
    <w:rsid w:val="42B575DE"/>
    <w:rsid w:val="42D19903"/>
    <w:rsid w:val="42F6E26D"/>
    <w:rsid w:val="44D5EFF3"/>
    <w:rsid w:val="456AC517"/>
    <w:rsid w:val="45F4E656"/>
    <w:rsid w:val="462512DC"/>
    <w:rsid w:val="466AAABA"/>
    <w:rsid w:val="467F5849"/>
    <w:rsid w:val="46C4CD8D"/>
    <w:rsid w:val="46EB8E53"/>
    <w:rsid w:val="470AE45C"/>
    <w:rsid w:val="47983E44"/>
    <w:rsid w:val="47BA99B1"/>
    <w:rsid w:val="4865F5B4"/>
    <w:rsid w:val="48B15F37"/>
    <w:rsid w:val="48B7F8D0"/>
    <w:rsid w:val="48BF3639"/>
    <w:rsid w:val="48E63EBD"/>
    <w:rsid w:val="49741D00"/>
    <w:rsid w:val="49D5051B"/>
    <w:rsid w:val="4A1C28F4"/>
    <w:rsid w:val="4AA4D1E9"/>
    <w:rsid w:val="4ACAA31F"/>
    <w:rsid w:val="4C4EF262"/>
    <w:rsid w:val="4C64621E"/>
    <w:rsid w:val="4D59309E"/>
    <w:rsid w:val="4D59CB0E"/>
    <w:rsid w:val="4D7FFE46"/>
    <w:rsid w:val="4D859BC3"/>
    <w:rsid w:val="4DDE6038"/>
    <w:rsid w:val="4E1F8490"/>
    <w:rsid w:val="4E621F5A"/>
    <w:rsid w:val="4ED64753"/>
    <w:rsid w:val="4F498F97"/>
    <w:rsid w:val="4F5B5B0E"/>
    <w:rsid w:val="50CC2A76"/>
    <w:rsid w:val="5115A8EA"/>
    <w:rsid w:val="513764B2"/>
    <w:rsid w:val="514AB667"/>
    <w:rsid w:val="51AA768F"/>
    <w:rsid w:val="52507900"/>
    <w:rsid w:val="52F4C893"/>
    <w:rsid w:val="535983DE"/>
    <w:rsid w:val="535C512E"/>
    <w:rsid w:val="53D830CE"/>
    <w:rsid w:val="544BE000"/>
    <w:rsid w:val="54FC3CF1"/>
    <w:rsid w:val="552FC107"/>
    <w:rsid w:val="55536ABB"/>
    <w:rsid w:val="557EC5AC"/>
    <w:rsid w:val="568BCFAA"/>
    <w:rsid w:val="56946083"/>
    <w:rsid w:val="56A3407F"/>
    <w:rsid w:val="570CB6CC"/>
    <w:rsid w:val="573C5E7B"/>
    <w:rsid w:val="574DEF76"/>
    <w:rsid w:val="5769C223"/>
    <w:rsid w:val="584B5D72"/>
    <w:rsid w:val="5860A033"/>
    <w:rsid w:val="587B5B0D"/>
    <w:rsid w:val="5891E809"/>
    <w:rsid w:val="59B3772C"/>
    <w:rsid w:val="59C5AB47"/>
    <w:rsid w:val="59F3C17A"/>
    <w:rsid w:val="59F6E19E"/>
    <w:rsid w:val="5A658DD4"/>
    <w:rsid w:val="5B1C04C0"/>
    <w:rsid w:val="5B43B492"/>
    <w:rsid w:val="5B6D7BE4"/>
    <w:rsid w:val="5BA04154"/>
    <w:rsid w:val="5BEBFD4F"/>
    <w:rsid w:val="5C03F7E4"/>
    <w:rsid w:val="5C50DA2C"/>
    <w:rsid w:val="5C5E9372"/>
    <w:rsid w:val="5D59A82C"/>
    <w:rsid w:val="5D5BFB61"/>
    <w:rsid w:val="5E015587"/>
    <w:rsid w:val="5EA4D4F0"/>
    <w:rsid w:val="5F2F8789"/>
    <w:rsid w:val="5F49EAAF"/>
    <w:rsid w:val="60B3655F"/>
    <w:rsid w:val="60D76E4F"/>
    <w:rsid w:val="60FCF83C"/>
    <w:rsid w:val="613550F7"/>
    <w:rsid w:val="61442D9E"/>
    <w:rsid w:val="61B55743"/>
    <w:rsid w:val="61CEAD1B"/>
    <w:rsid w:val="622117BA"/>
    <w:rsid w:val="625C955B"/>
    <w:rsid w:val="627D10AB"/>
    <w:rsid w:val="6293FCA4"/>
    <w:rsid w:val="62F0B47F"/>
    <w:rsid w:val="633ADE8E"/>
    <w:rsid w:val="637A03C6"/>
    <w:rsid w:val="6388EAC0"/>
    <w:rsid w:val="63C24E19"/>
    <w:rsid w:val="64AC2964"/>
    <w:rsid w:val="64FB462A"/>
    <w:rsid w:val="6559230E"/>
    <w:rsid w:val="658F9AD1"/>
    <w:rsid w:val="659056CB"/>
    <w:rsid w:val="65D02E98"/>
    <w:rsid w:val="65EE231B"/>
    <w:rsid w:val="65FA3BB7"/>
    <w:rsid w:val="660BBFD0"/>
    <w:rsid w:val="6615FCE3"/>
    <w:rsid w:val="6618F385"/>
    <w:rsid w:val="66A16D62"/>
    <w:rsid w:val="66E0327E"/>
    <w:rsid w:val="6724D362"/>
    <w:rsid w:val="6760FA50"/>
    <w:rsid w:val="67FA4D9D"/>
    <w:rsid w:val="6866C796"/>
    <w:rsid w:val="6919AE5D"/>
    <w:rsid w:val="69676930"/>
    <w:rsid w:val="69A11AD3"/>
    <w:rsid w:val="69DBB433"/>
    <w:rsid w:val="69FD50AE"/>
    <w:rsid w:val="6A394694"/>
    <w:rsid w:val="6A39A954"/>
    <w:rsid w:val="6A6F32F6"/>
    <w:rsid w:val="6A761ABD"/>
    <w:rsid w:val="6ABF96CD"/>
    <w:rsid w:val="6AC634C3"/>
    <w:rsid w:val="6B18E0D7"/>
    <w:rsid w:val="6B60046E"/>
    <w:rsid w:val="6B88C759"/>
    <w:rsid w:val="6BC3D788"/>
    <w:rsid w:val="6C25BEC8"/>
    <w:rsid w:val="6C3C74E2"/>
    <w:rsid w:val="6C9B1B0D"/>
    <w:rsid w:val="6CDB5BF2"/>
    <w:rsid w:val="6E026AF3"/>
    <w:rsid w:val="6E1E338B"/>
    <w:rsid w:val="6E641CED"/>
    <w:rsid w:val="6E691EEE"/>
    <w:rsid w:val="6F2F00E1"/>
    <w:rsid w:val="6F5A5337"/>
    <w:rsid w:val="6F8AB1FF"/>
    <w:rsid w:val="6F9FF566"/>
    <w:rsid w:val="6FB05753"/>
    <w:rsid w:val="709DD8CC"/>
    <w:rsid w:val="70E4B679"/>
    <w:rsid w:val="7160A67C"/>
    <w:rsid w:val="722D0BC8"/>
    <w:rsid w:val="728B6609"/>
    <w:rsid w:val="72AEBF53"/>
    <w:rsid w:val="72E163E8"/>
    <w:rsid w:val="73071BF8"/>
    <w:rsid w:val="7328B122"/>
    <w:rsid w:val="73C1E84D"/>
    <w:rsid w:val="73EF9878"/>
    <w:rsid w:val="7421F352"/>
    <w:rsid w:val="7423F6B5"/>
    <w:rsid w:val="74277759"/>
    <w:rsid w:val="7436EB6D"/>
    <w:rsid w:val="7448830C"/>
    <w:rsid w:val="7448AD57"/>
    <w:rsid w:val="74C6C242"/>
    <w:rsid w:val="7511732E"/>
    <w:rsid w:val="752D4D04"/>
    <w:rsid w:val="76647882"/>
    <w:rsid w:val="7677A6B3"/>
    <w:rsid w:val="76DACD2B"/>
    <w:rsid w:val="7727B3C3"/>
    <w:rsid w:val="7898E060"/>
    <w:rsid w:val="78F2BB25"/>
    <w:rsid w:val="790B04FF"/>
    <w:rsid w:val="792038B8"/>
    <w:rsid w:val="7987BA64"/>
    <w:rsid w:val="7A086A62"/>
    <w:rsid w:val="7A6C16AE"/>
    <w:rsid w:val="7A9ACC09"/>
    <w:rsid w:val="7AAD4AC8"/>
    <w:rsid w:val="7BDC9DF2"/>
    <w:rsid w:val="7BEF25CE"/>
    <w:rsid w:val="7C2C7E5C"/>
    <w:rsid w:val="7CE1A3C3"/>
    <w:rsid w:val="7D79AE26"/>
    <w:rsid w:val="7D86B0EF"/>
    <w:rsid w:val="7D9BB205"/>
    <w:rsid w:val="7D9E1316"/>
    <w:rsid w:val="7EB6B0EB"/>
    <w:rsid w:val="7EBA9B81"/>
    <w:rsid w:val="7EF10A75"/>
    <w:rsid w:val="7F88C36F"/>
    <w:rsid w:val="7F8DDDCE"/>
    <w:rsid w:val="7FB24FED"/>
    <w:rsid w:val="7FBC4839"/>
    <w:rsid w:val="7FF738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A1A1C93"/>
  <w15:chartTrackingRefBased/>
  <w15:docId w15:val="{75EB77FF-1E33-4D9D-9980-187AC2E6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818"/>
    <w:pPr>
      <w:keepNext/>
      <w:keepLines/>
      <w:spacing w:before="240" w:after="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AA8"/>
    <w:pPr>
      <w:keepNext/>
      <w:keepLines/>
      <w:spacing w:before="40" w:after="0"/>
      <w:outlineLvl w:val="1"/>
    </w:pPr>
    <w:rPr>
      <w:rFonts w:ascii="Century Gothic" w:eastAsiaTheme="majorEastAsia" w:hAnsi="Century Gothic" w:cstheme="majorBidi"/>
      <w:color w:val="FF0000"/>
      <w:sz w:val="24"/>
      <w:szCs w:val="26"/>
    </w:rPr>
  </w:style>
  <w:style w:type="paragraph" w:styleId="Heading3">
    <w:name w:val="heading 3"/>
    <w:basedOn w:val="Normal"/>
    <w:next w:val="Normal"/>
    <w:link w:val="Heading3Char"/>
    <w:uiPriority w:val="9"/>
    <w:unhideWhenUsed/>
    <w:qFormat/>
    <w:rsid w:val="00581AA8"/>
    <w:pPr>
      <w:keepNext/>
      <w:keepLines/>
      <w:spacing w:before="40" w:after="0"/>
      <w:outlineLvl w:val="2"/>
    </w:pPr>
    <w:rPr>
      <w:rFonts w:ascii="Century Gothic" w:eastAsiaTheme="majorEastAsia" w:hAnsi="Century Gothic"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6704"/>
    <w:pPr>
      <w:spacing w:after="0" w:line="240" w:lineRule="auto"/>
    </w:pPr>
    <w:rPr>
      <w:rFonts w:eastAsiaTheme="minorEastAsia"/>
    </w:rPr>
  </w:style>
  <w:style w:type="character" w:customStyle="1" w:styleId="NoSpacingChar">
    <w:name w:val="No Spacing Char"/>
    <w:basedOn w:val="DefaultParagraphFont"/>
    <w:link w:val="NoSpacing"/>
    <w:uiPriority w:val="1"/>
    <w:rsid w:val="00986704"/>
    <w:rPr>
      <w:rFonts w:eastAsiaTheme="minorEastAsia"/>
    </w:rPr>
  </w:style>
  <w:style w:type="character" w:customStyle="1" w:styleId="Heading1Char">
    <w:name w:val="Heading 1 Char"/>
    <w:basedOn w:val="DefaultParagraphFont"/>
    <w:link w:val="Heading1"/>
    <w:uiPriority w:val="9"/>
    <w:rsid w:val="002D0818"/>
    <w:rPr>
      <w:rFonts w:ascii="Century Gothic" w:eastAsiaTheme="majorEastAsia" w:hAnsi="Century Gothic" w:cstheme="majorBidi"/>
      <w:color w:val="2F5496" w:themeColor="accent1" w:themeShade="BF"/>
      <w:sz w:val="32"/>
      <w:szCs w:val="32"/>
    </w:rPr>
  </w:style>
  <w:style w:type="paragraph" w:styleId="TOCHeading">
    <w:name w:val="TOC Heading"/>
    <w:basedOn w:val="Heading1"/>
    <w:next w:val="Normal"/>
    <w:uiPriority w:val="39"/>
    <w:unhideWhenUsed/>
    <w:qFormat/>
    <w:rsid w:val="002D0818"/>
    <w:pPr>
      <w:outlineLvl w:val="9"/>
    </w:pPr>
  </w:style>
  <w:style w:type="character" w:customStyle="1" w:styleId="Heading2Char">
    <w:name w:val="Heading 2 Char"/>
    <w:basedOn w:val="DefaultParagraphFont"/>
    <w:link w:val="Heading2"/>
    <w:uiPriority w:val="9"/>
    <w:rsid w:val="00581AA8"/>
    <w:rPr>
      <w:rFonts w:ascii="Century Gothic" w:eastAsiaTheme="majorEastAsia" w:hAnsi="Century Gothic" w:cstheme="majorBidi"/>
      <w:color w:val="FF0000"/>
      <w:sz w:val="24"/>
      <w:szCs w:val="26"/>
    </w:rPr>
  </w:style>
  <w:style w:type="character" w:customStyle="1" w:styleId="Heading3Char">
    <w:name w:val="Heading 3 Char"/>
    <w:basedOn w:val="DefaultParagraphFont"/>
    <w:link w:val="Heading3"/>
    <w:uiPriority w:val="9"/>
    <w:rsid w:val="00581AA8"/>
    <w:rPr>
      <w:rFonts w:ascii="Century Gothic" w:eastAsiaTheme="majorEastAsia" w:hAnsi="Century Gothic" w:cstheme="majorBidi"/>
      <w:color w:val="1F3763" w:themeColor="accent1" w:themeShade="7F"/>
      <w:sz w:val="24"/>
      <w:szCs w:val="24"/>
    </w:rPr>
  </w:style>
  <w:style w:type="paragraph" w:styleId="TOC1">
    <w:name w:val="toc 1"/>
    <w:basedOn w:val="Normal"/>
    <w:next w:val="Normal"/>
    <w:autoRedefine/>
    <w:uiPriority w:val="39"/>
    <w:unhideWhenUsed/>
    <w:rsid w:val="002167DC"/>
    <w:pPr>
      <w:tabs>
        <w:tab w:val="left" w:pos="440"/>
        <w:tab w:val="right" w:leader="dot" w:pos="9350"/>
      </w:tabs>
      <w:spacing w:after="100"/>
    </w:pPr>
  </w:style>
  <w:style w:type="character" w:styleId="Hyperlink">
    <w:name w:val="Hyperlink"/>
    <w:basedOn w:val="DefaultParagraphFont"/>
    <w:uiPriority w:val="99"/>
    <w:unhideWhenUsed/>
    <w:rsid w:val="00581AA8"/>
    <w:rPr>
      <w:color w:val="0563C1" w:themeColor="hyperlink"/>
      <w:u w:val="single"/>
    </w:rPr>
  </w:style>
  <w:style w:type="paragraph" w:styleId="Header">
    <w:name w:val="header"/>
    <w:basedOn w:val="Normal"/>
    <w:link w:val="HeaderChar"/>
    <w:uiPriority w:val="99"/>
    <w:unhideWhenUsed/>
    <w:rsid w:val="00581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AA8"/>
  </w:style>
  <w:style w:type="paragraph" w:styleId="Footer">
    <w:name w:val="footer"/>
    <w:basedOn w:val="Normal"/>
    <w:link w:val="FooterChar"/>
    <w:uiPriority w:val="99"/>
    <w:unhideWhenUsed/>
    <w:rsid w:val="00581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AA8"/>
  </w:style>
  <w:style w:type="paragraph" w:styleId="ListParagraph">
    <w:name w:val="List Paragraph"/>
    <w:basedOn w:val="Normal"/>
    <w:uiPriority w:val="34"/>
    <w:qFormat/>
    <w:rsid w:val="00573AC3"/>
    <w:pPr>
      <w:ind w:left="720"/>
      <w:contextualSpacing/>
    </w:pPr>
  </w:style>
  <w:style w:type="character" w:styleId="UnresolvedMention">
    <w:name w:val="Unresolved Mention"/>
    <w:basedOn w:val="DefaultParagraphFont"/>
    <w:uiPriority w:val="99"/>
    <w:semiHidden/>
    <w:unhideWhenUsed/>
    <w:rsid w:val="00573AC3"/>
    <w:rPr>
      <w:color w:val="605E5C"/>
      <w:shd w:val="clear" w:color="auto" w:fill="E1DFDD"/>
    </w:rPr>
  </w:style>
  <w:style w:type="paragraph" w:styleId="TOC3">
    <w:name w:val="toc 3"/>
    <w:basedOn w:val="Normal"/>
    <w:next w:val="Normal"/>
    <w:autoRedefine/>
    <w:uiPriority w:val="39"/>
    <w:unhideWhenUsed/>
    <w:rsid w:val="00440C1B"/>
    <w:pPr>
      <w:spacing w:after="100"/>
      <w:ind w:left="440"/>
    </w:pPr>
  </w:style>
  <w:style w:type="paragraph" w:styleId="TOC2">
    <w:name w:val="toc 2"/>
    <w:basedOn w:val="Normal"/>
    <w:next w:val="Normal"/>
    <w:autoRedefine/>
    <w:uiPriority w:val="39"/>
    <w:unhideWhenUsed/>
    <w:rsid w:val="009E6F64"/>
    <w:pPr>
      <w:spacing w:after="100"/>
      <w:ind w:left="220"/>
    </w:pPr>
  </w:style>
  <w:style w:type="paragraph" w:styleId="NormalWeb">
    <w:name w:val="Normal (Web)"/>
    <w:basedOn w:val="Normal"/>
    <w:uiPriority w:val="99"/>
    <w:unhideWhenUsed/>
    <w:rsid w:val="005A16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4839"/>
    <w:rPr>
      <w:b/>
      <w:bCs/>
    </w:rPr>
  </w:style>
  <w:style w:type="table" w:styleId="TableGrid">
    <w:name w:val="Table Grid"/>
    <w:basedOn w:val="TableNormal"/>
    <w:uiPriority w:val="39"/>
    <w:rsid w:val="00A2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30DE"/>
    <w:rPr>
      <w:color w:val="954F72" w:themeColor="followedHyperlink"/>
      <w:u w:val="single"/>
    </w:rPr>
  </w:style>
  <w:style w:type="character" w:styleId="CommentReference">
    <w:name w:val="annotation reference"/>
    <w:basedOn w:val="DefaultParagraphFont"/>
    <w:uiPriority w:val="99"/>
    <w:semiHidden/>
    <w:unhideWhenUsed/>
    <w:rsid w:val="00BA30DE"/>
    <w:rPr>
      <w:sz w:val="16"/>
      <w:szCs w:val="16"/>
    </w:rPr>
  </w:style>
  <w:style w:type="paragraph" w:styleId="CommentText">
    <w:name w:val="annotation text"/>
    <w:basedOn w:val="Normal"/>
    <w:link w:val="CommentTextChar"/>
    <w:uiPriority w:val="99"/>
    <w:unhideWhenUsed/>
    <w:rsid w:val="00BA30DE"/>
    <w:pPr>
      <w:spacing w:line="240" w:lineRule="auto"/>
    </w:pPr>
    <w:rPr>
      <w:sz w:val="20"/>
      <w:szCs w:val="20"/>
    </w:rPr>
  </w:style>
  <w:style w:type="character" w:customStyle="1" w:styleId="CommentTextChar">
    <w:name w:val="Comment Text Char"/>
    <w:basedOn w:val="DefaultParagraphFont"/>
    <w:link w:val="CommentText"/>
    <w:uiPriority w:val="99"/>
    <w:rsid w:val="00BA30DE"/>
    <w:rPr>
      <w:sz w:val="20"/>
      <w:szCs w:val="20"/>
    </w:rPr>
  </w:style>
  <w:style w:type="paragraph" w:styleId="CommentSubject">
    <w:name w:val="annotation subject"/>
    <w:basedOn w:val="CommentText"/>
    <w:next w:val="CommentText"/>
    <w:link w:val="CommentSubjectChar"/>
    <w:uiPriority w:val="99"/>
    <w:semiHidden/>
    <w:unhideWhenUsed/>
    <w:rsid w:val="00BA30DE"/>
    <w:rPr>
      <w:b/>
      <w:bCs/>
    </w:rPr>
  </w:style>
  <w:style w:type="character" w:customStyle="1" w:styleId="CommentSubjectChar">
    <w:name w:val="Comment Subject Char"/>
    <w:basedOn w:val="CommentTextChar"/>
    <w:link w:val="CommentSubject"/>
    <w:uiPriority w:val="99"/>
    <w:semiHidden/>
    <w:rsid w:val="00BA30DE"/>
    <w:rPr>
      <w:b/>
      <w:bCs/>
      <w:sz w:val="20"/>
      <w:szCs w:val="20"/>
    </w:rPr>
  </w:style>
  <w:style w:type="paragraph" w:customStyle="1" w:styleId="Default">
    <w:name w:val="Default"/>
    <w:rsid w:val="00A1775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0E3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E3E56"/>
  </w:style>
  <w:style w:type="character" w:customStyle="1" w:styleId="eop">
    <w:name w:val="eop"/>
    <w:basedOn w:val="DefaultParagraphFont"/>
    <w:rsid w:val="000E3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6530">
      <w:bodyDiv w:val="1"/>
      <w:marLeft w:val="0"/>
      <w:marRight w:val="0"/>
      <w:marTop w:val="0"/>
      <w:marBottom w:val="0"/>
      <w:divBdr>
        <w:top w:val="none" w:sz="0" w:space="0" w:color="auto"/>
        <w:left w:val="none" w:sz="0" w:space="0" w:color="auto"/>
        <w:bottom w:val="none" w:sz="0" w:space="0" w:color="auto"/>
        <w:right w:val="none" w:sz="0" w:space="0" w:color="auto"/>
      </w:divBdr>
      <w:divsChild>
        <w:div w:id="939723910">
          <w:marLeft w:val="0"/>
          <w:marRight w:val="0"/>
          <w:marTop w:val="0"/>
          <w:marBottom w:val="0"/>
          <w:divBdr>
            <w:top w:val="none" w:sz="0" w:space="0" w:color="auto"/>
            <w:left w:val="none" w:sz="0" w:space="0" w:color="auto"/>
            <w:bottom w:val="none" w:sz="0" w:space="0" w:color="auto"/>
            <w:right w:val="none" w:sz="0" w:space="0" w:color="auto"/>
          </w:divBdr>
        </w:div>
      </w:divsChild>
    </w:div>
    <w:div w:id="63574553">
      <w:bodyDiv w:val="1"/>
      <w:marLeft w:val="0"/>
      <w:marRight w:val="0"/>
      <w:marTop w:val="0"/>
      <w:marBottom w:val="0"/>
      <w:divBdr>
        <w:top w:val="none" w:sz="0" w:space="0" w:color="auto"/>
        <w:left w:val="none" w:sz="0" w:space="0" w:color="auto"/>
        <w:bottom w:val="none" w:sz="0" w:space="0" w:color="auto"/>
        <w:right w:val="none" w:sz="0" w:space="0" w:color="auto"/>
      </w:divBdr>
      <w:divsChild>
        <w:div w:id="472060495">
          <w:marLeft w:val="0"/>
          <w:marRight w:val="0"/>
          <w:marTop w:val="0"/>
          <w:marBottom w:val="0"/>
          <w:divBdr>
            <w:top w:val="none" w:sz="0" w:space="0" w:color="auto"/>
            <w:left w:val="none" w:sz="0" w:space="0" w:color="auto"/>
            <w:bottom w:val="none" w:sz="0" w:space="0" w:color="auto"/>
            <w:right w:val="none" w:sz="0" w:space="0" w:color="auto"/>
          </w:divBdr>
        </w:div>
        <w:div w:id="513960387">
          <w:marLeft w:val="0"/>
          <w:marRight w:val="0"/>
          <w:marTop w:val="0"/>
          <w:marBottom w:val="0"/>
          <w:divBdr>
            <w:top w:val="none" w:sz="0" w:space="0" w:color="auto"/>
            <w:left w:val="none" w:sz="0" w:space="0" w:color="auto"/>
            <w:bottom w:val="none" w:sz="0" w:space="0" w:color="auto"/>
            <w:right w:val="none" w:sz="0" w:space="0" w:color="auto"/>
          </w:divBdr>
        </w:div>
        <w:div w:id="1088190173">
          <w:marLeft w:val="0"/>
          <w:marRight w:val="0"/>
          <w:marTop w:val="0"/>
          <w:marBottom w:val="0"/>
          <w:divBdr>
            <w:top w:val="none" w:sz="0" w:space="0" w:color="auto"/>
            <w:left w:val="none" w:sz="0" w:space="0" w:color="auto"/>
            <w:bottom w:val="none" w:sz="0" w:space="0" w:color="auto"/>
            <w:right w:val="none" w:sz="0" w:space="0" w:color="auto"/>
          </w:divBdr>
        </w:div>
        <w:div w:id="1459688825">
          <w:marLeft w:val="0"/>
          <w:marRight w:val="0"/>
          <w:marTop w:val="0"/>
          <w:marBottom w:val="0"/>
          <w:divBdr>
            <w:top w:val="none" w:sz="0" w:space="0" w:color="auto"/>
            <w:left w:val="none" w:sz="0" w:space="0" w:color="auto"/>
            <w:bottom w:val="none" w:sz="0" w:space="0" w:color="auto"/>
            <w:right w:val="none" w:sz="0" w:space="0" w:color="auto"/>
          </w:divBdr>
        </w:div>
        <w:div w:id="1626042797">
          <w:marLeft w:val="0"/>
          <w:marRight w:val="0"/>
          <w:marTop w:val="0"/>
          <w:marBottom w:val="0"/>
          <w:divBdr>
            <w:top w:val="none" w:sz="0" w:space="0" w:color="auto"/>
            <w:left w:val="none" w:sz="0" w:space="0" w:color="auto"/>
            <w:bottom w:val="none" w:sz="0" w:space="0" w:color="auto"/>
            <w:right w:val="none" w:sz="0" w:space="0" w:color="auto"/>
          </w:divBdr>
        </w:div>
      </w:divsChild>
    </w:div>
    <w:div w:id="67265025">
      <w:bodyDiv w:val="1"/>
      <w:marLeft w:val="0"/>
      <w:marRight w:val="0"/>
      <w:marTop w:val="0"/>
      <w:marBottom w:val="0"/>
      <w:divBdr>
        <w:top w:val="none" w:sz="0" w:space="0" w:color="auto"/>
        <w:left w:val="none" w:sz="0" w:space="0" w:color="auto"/>
        <w:bottom w:val="none" w:sz="0" w:space="0" w:color="auto"/>
        <w:right w:val="none" w:sz="0" w:space="0" w:color="auto"/>
      </w:divBdr>
    </w:div>
    <w:div w:id="308171306">
      <w:bodyDiv w:val="1"/>
      <w:marLeft w:val="0"/>
      <w:marRight w:val="0"/>
      <w:marTop w:val="0"/>
      <w:marBottom w:val="0"/>
      <w:divBdr>
        <w:top w:val="none" w:sz="0" w:space="0" w:color="auto"/>
        <w:left w:val="none" w:sz="0" w:space="0" w:color="auto"/>
        <w:bottom w:val="none" w:sz="0" w:space="0" w:color="auto"/>
        <w:right w:val="none" w:sz="0" w:space="0" w:color="auto"/>
      </w:divBdr>
    </w:div>
    <w:div w:id="326252001">
      <w:bodyDiv w:val="1"/>
      <w:marLeft w:val="0"/>
      <w:marRight w:val="0"/>
      <w:marTop w:val="0"/>
      <w:marBottom w:val="0"/>
      <w:divBdr>
        <w:top w:val="none" w:sz="0" w:space="0" w:color="auto"/>
        <w:left w:val="none" w:sz="0" w:space="0" w:color="auto"/>
        <w:bottom w:val="none" w:sz="0" w:space="0" w:color="auto"/>
        <w:right w:val="none" w:sz="0" w:space="0" w:color="auto"/>
      </w:divBdr>
      <w:divsChild>
        <w:div w:id="33771776">
          <w:marLeft w:val="0"/>
          <w:marRight w:val="0"/>
          <w:marTop w:val="0"/>
          <w:marBottom w:val="0"/>
          <w:divBdr>
            <w:top w:val="none" w:sz="0" w:space="0" w:color="auto"/>
            <w:left w:val="none" w:sz="0" w:space="0" w:color="auto"/>
            <w:bottom w:val="none" w:sz="0" w:space="0" w:color="auto"/>
            <w:right w:val="none" w:sz="0" w:space="0" w:color="auto"/>
          </w:divBdr>
        </w:div>
      </w:divsChild>
    </w:div>
    <w:div w:id="465859252">
      <w:bodyDiv w:val="1"/>
      <w:marLeft w:val="0"/>
      <w:marRight w:val="0"/>
      <w:marTop w:val="0"/>
      <w:marBottom w:val="0"/>
      <w:divBdr>
        <w:top w:val="none" w:sz="0" w:space="0" w:color="auto"/>
        <w:left w:val="none" w:sz="0" w:space="0" w:color="auto"/>
        <w:bottom w:val="none" w:sz="0" w:space="0" w:color="auto"/>
        <w:right w:val="none" w:sz="0" w:space="0" w:color="auto"/>
      </w:divBdr>
    </w:div>
    <w:div w:id="495924664">
      <w:bodyDiv w:val="1"/>
      <w:marLeft w:val="0"/>
      <w:marRight w:val="0"/>
      <w:marTop w:val="0"/>
      <w:marBottom w:val="0"/>
      <w:divBdr>
        <w:top w:val="none" w:sz="0" w:space="0" w:color="auto"/>
        <w:left w:val="none" w:sz="0" w:space="0" w:color="auto"/>
        <w:bottom w:val="none" w:sz="0" w:space="0" w:color="auto"/>
        <w:right w:val="none" w:sz="0" w:space="0" w:color="auto"/>
      </w:divBdr>
    </w:div>
    <w:div w:id="499926353">
      <w:bodyDiv w:val="1"/>
      <w:marLeft w:val="0"/>
      <w:marRight w:val="0"/>
      <w:marTop w:val="0"/>
      <w:marBottom w:val="0"/>
      <w:divBdr>
        <w:top w:val="none" w:sz="0" w:space="0" w:color="auto"/>
        <w:left w:val="none" w:sz="0" w:space="0" w:color="auto"/>
        <w:bottom w:val="none" w:sz="0" w:space="0" w:color="auto"/>
        <w:right w:val="none" w:sz="0" w:space="0" w:color="auto"/>
      </w:divBdr>
    </w:div>
    <w:div w:id="516697398">
      <w:bodyDiv w:val="1"/>
      <w:marLeft w:val="0"/>
      <w:marRight w:val="0"/>
      <w:marTop w:val="0"/>
      <w:marBottom w:val="0"/>
      <w:divBdr>
        <w:top w:val="none" w:sz="0" w:space="0" w:color="auto"/>
        <w:left w:val="none" w:sz="0" w:space="0" w:color="auto"/>
        <w:bottom w:val="none" w:sz="0" w:space="0" w:color="auto"/>
        <w:right w:val="none" w:sz="0" w:space="0" w:color="auto"/>
      </w:divBdr>
    </w:div>
    <w:div w:id="543326204">
      <w:bodyDiv w:val="1"/>
      <w:marLeft w:val="0"/>
      <w:marRight w:val="0"/>
      <w:marTop w:val="0"/>
      <w:marBottom w:val="0"/>
      <w:divBdr>
        <w:top w:val="none" w:sz="0" w:space="0" w:color="auto"/>
        <w:left w:val="none" w:sz="0" w:space="0" w:color="auto"/>
        <w:bottom w:val="none" w:sz="0" w:space="0" w:color="auto"/>
        <w:right w:val="none" w:sz="0" w:space="0" w:color="auto"/>
      </w:divBdr>
    </w:div>
    <w:div w:id="687606102">
      <w:bodyDiv w:val="1"/>
      <w:marLeft w:val="0"/>
      <w:marRight w:val="0"/>
      <w:marTop w:val="0"/>
      <w:marBottom w:val="0"/>
      <w:divBdr>
        <w:top w:val="none" w:sz="0" w:space="0" w:color="auto"/>
        <w:left w:val="none" w:sz="0" w:space="0" w:color="auto"/>
        <w:bottom w:val="none" w:sz="0" w:space="0" w:color="auto"/>
        <w:right w:val="none" w:sz="0" w:space="0" w:color="auto"/>
      </w:divBdr>
    </w:div>
    <w:div w:id="792166088">
      <w:bodyDiv w:val="1"/>
      <w:marLeft w:val="0"/>
      <w:marRight w:val="0"/>
      <w:marTop w:val="0"/>
      <w:marBottom w:val="0"/>
      <w:divBdr>
        <w:top w:val="none" w:sz="0" w:space="0" w:color="auto"/>
        <w:left w:val="none" w:sz="0" w:space="0" w:color="auto"/>
        <w:bottom w:val="none" w:sz="0" w:space="0" w:color="auto"/>
        <w:right w:val="none" w:sz="0" w:space="0" w:color="auto"/>
      </w:divBdr>
    </w:div>
    <w:div w:id="817845085">
      <w:bodyDiv w:val="1"/>
      <w:marLeft w:val="0"/>
      <w:marRight w:val="0"/>
      <w:marTop w:val="0"/>
      <w:marBottom w:val="0"/>
      <w:divBdr>
        <w:top w:val="none" w:sz="0" w:space="0" w:color="auto"/>
        <w:left w:val="none" w:sz="0" w:space="0" w:color="auto"/>
        <w:bottom w:val="none" w:sz="0" w:space="0" w:color="auto"/>
        <w:right w:val="none" w:sz="0" w:space="0" w:color="auto"/>
      </w:divBdr>
      <w:divsChild>
        <w:div w:id="115412194">
          <w:marLeft w:val="0"/>
          <w:marRight w:val="0"/>
          <w:marTop w:val="0"/>
          <w:marBottom w:val="0"/>
          <w:divBdr>
            <w:top w:val="none" w:sz="0" w:space="0" w:color="auto"/>
            <w:left w:val="none" w:sz="0" w:space="0" w:color="auto"/>
            <w:bottom w:val="none" w:sz="0" w:space="0" w:color="auto"/>
            <w:right w:val="none" w:sz="0" w:space="0" w:color="auto"/>
          </w:divBdr>
          <w:divsChild>
            <w:div w:id="1520432">
              <w:marLeft w:val="0"/>
              <w:marRight w:val="0"/>
              <w:marTop w:val="0"/>
              <w:marBottom w:val="0"/>
              <w:divBdr>
                <w:top w:val="none" w:sz="0" w:space="0" w:color="auto"/>
                <w:left w:val="none" w:sz="0" w:space="0" w:color="auto"/>
                <w:bottom w:val="none" w:sz="0" w:space="0" w:color="auto"/>
                <w:right w:val="none" w:sz="0" w:space="0" w:color="auto"/>
              </w:divBdr>
            </w:div>
            <w:div w:id="50470365">
              <w:marLeft w:val="0"/>
              <w:marRight w:val="0"/>
              <w:marTop w:val="0"/>
              <w:marBottom w:val="0"/>
              <w:divBdr>
                <w:top w:val="none" w:sz="0" w:space="0" w:color="auto"/>
                <w:left w:val="none" w:sz="0" w:space="0" w:color="auto"/>
                <w:bottom w:val="none" w:sz="0" w:space="0" w:color="auto"/>
                <w:right w:val="none" w:sz="0" w:space="0" w:color="auto"/>
              </w:divBdr>
            </w:div>
            <w:div w:id="139227754">
              <w:marLeft w:val="0"/>
              <w:marRight w:val="0"/>
              <w:marTop w:val="0"/>
              <w:marBottom w:val="0"/>
              <w:divBdr>
                <w:top w:val="none" w:sz="0" w:space="0" w:color="auto"/>
                <w:left w:val="none" w:sz="0" w:space="0" w:color="auto"/>
                <w:bottom w:val="none" w:sz="0" w:space="0" w:color="auto"/>
                <w:right w:val="none" w:sz="0" w:space="0" w:color="auto"/>
              </w:divBdr>
            </w:div>
            <w:div w:id="669716845">
              <w:marLeft w:val="0"/>
              <w:marRight w:val="0"/>
              <w:marTop w:val="0"/>
              <w:marBottom w:val="0"/>
              <w:divBdr>
                <w:top w:val="none" w:sz="0" w:space="0" w:color="auto"/>
                <w:left w:val="none" w:sz="0" w:space="0" w:color="auto"/>
                <w:bottom w:val="none" w:sz="0" w:space="0" w:color="auto"/>
                <w:right w:val="none" w:sz="0" w:space="0" w:color="auto"/>
              </w:divBdr>
            </w:div>
            <w:div w:id="840776478">
              <w:marLeft w:val="0"/>
              <w:marRight w:val="0"/>
              <w:marTop w:val="0"/>
              <w:marBottom w:val="0"/>
              <w:divBdr>
                <w:top w:val="none" w:sz="0" w:space="0" w:color="auto"/>
                <w:left w:val="none" w:sz="0" w:space="0" w:color="auto"/>
                <w:bottom w:val="none" w:sz="0" w:space="0" w:color="auto"/>
                <w:right w:val="none" w:sz="0" w:space="0" w:color="auto"/>
              </w:divBdr>
            </w:div>
            <w:div w:id="984971697">
              <w:marLeft w:val="0"/>
              <w:marRight w:val="0"/>
              <w:marTop w:val="0"/>
              <w:marBottom w:val="0"/>
              <w:divBdr>
                <w:top w:val="none" w:sz="0" w:space="0" w:color="auto"/>
                <w:left w:val="none" w:sz="0" w:space="0" w:color="auto"/>
                <w:bottom w:val="none" w:sz="0" w:space="0" w:color="auto"/>
                <w:right w:val="none" w:sz="0" w:space="0" w:color="auto"/>
              </w:divBdr>
            </w:div>
            <w:div w:id="1080519483">
              <w:marLeft w:val="0"/>
              <w:marRight w:val="0"/>
              <w:marTop w:val="0"/>
              <w:marBottom w:val="0"/>
              <w:divBdr>
                <w:top w:val="none" w:sz="0" w:space="0" w:color="auto"/>
                <w:left w:val="none" w:sz="0" w:space="0" w:color="auto"/>
                <w:bottom w:val="none" w:sz="0" w:space="0" w:color="auto"/>
                <w:right w:val="none" w:sz="0" w:space="0" w:color="auto"/>
              </w:divBdr>
            </w:div>
            <w:div w:id="1367096117">
              <w:marLeft w:val="0"/>
              <w:marRight w:val="0"/>
              <w:marTop w:val="0"/>
              <w:marBottom w:val="0"/>
              <w:divBdr>
                <w:top w:val="none" w:sz="0" w:space="0" w:color="auto"/>
                <w:left w:val="none" w:sz="0" w:space="0" w:color="auto"/>
                <w:bottom w:val="none" w:sz="0" w:space="0" w:color="auto"/>
                <w:right w:val="none" w:sz="0" w:space="0" w:color="auto"/>
              </w:divBdr>
            </w:div>
            <w:div w:id="1413628267">
              <w:marLeft w:val="0"/>
              <w:marRight w:val="0"/>
              <w:marTop w:val="0"/>
              <w:marBottom w:val="0"/>
              <w:divBdr>
                <w:top w:val="none" w:sz="0" w:space="0" w:color="auto"/>
                <w:left w:val="none" w:sz="0" w:space="0" w:color="auto"/>
                <w:bottom w:val="none" w:sz="0" w:space="0" w:color="auto"/>
                <w:right w:val="none" w:sz="0" w:space="0" w:color="auto"/>
              </w:divBdr>
            </w:div>
            <w:div w:id="1929538380">
              <w:marLeft w:val="0"/>
              <w:marRight w:val="0"/>
              <w:marTop w:val="0"/>
              <w:marBottom w:val="0"/>
              <w:divBdr>
                <w:top w:val="none" w:sz="0" w:space="0" w:color="auto"/>
                <w:left w:val="none" w:sz="0" w:space="0" w:color="auto"/>
                <w:bottom w:val="none" w:sz="0" w:space="0" w:color="auto"/>
                <w:right w:val="none" w:sz="0" w:space="0" w:color="auto"/>
              </w:divBdr>
            </w:div>
            <w:div w:id="1972438133">
              <w:marLeft w:val="0"/>
              <w:marRight w:val="0"/>
              <w:marTop w:val="0"/>
              <w:marBottom w:val="0"/>
              <w:divBdr>
                <w:top w:val="none" w:sz="0" w:space="0" w:color="auto"/>
                <w:left w:val="none" w:sz="0" w:space="0" w:color="auto"/>
                <w:bottom w:val="none" w:sz="0" w:space="0" w:color="auto"/>
                <w:right w:val="none" w:sz="0" w:space="0" w:color="auto"/>
              </w:divBdr>
            </w:div>
          </w:divsChild>
        </w:div>
        <w:div w:id="1702363377">
          <w:marLeft w:val="0"/>
          <w:marRight w:val="0"/>
          <w:marTop w:val="0"/>
          <w:marBottom w:val="0"/>
          <w:divBdr>
            <w:top w:val="none" w:sz="0" w:space="0" w:color="auto"/>
            <w:left w:val="none" w:sz="0" w:space="0" w:color="auto"/>
            <w:bottom w:val="none" w:sz="0" w:space="0" w:color="auto"/>
            <w:right w:val="none" w:sz="0" w:space="0" w:color="auto"/>
          </w:divBdr>
          <w:divsChild>
            <w:div w:id="277492276">
              <w:marLeft w:val="0"/>
              <w:marRight w:val="0"/>
              <w:marTop w:val="0"/>
              <w:marBottom w:val="0"/>
              <w:divBdr>
                <w:top w:val="none" w:sz="0" w:space="0" w:color="auto"/>
                <w:left w:val="none" w:sz="0" w:space="0" w:color="auto"/>
                <w:bottom w:val="none" w:sz="0" w:space="0" w:color="auto"/>
                <w:right w:val="none" w:sz="0" w:space="0" w:color="auto"/>
              </w:divBdr>
            </w:div>
            <w:div w:id="298267831">
              <w:marLeft w:val="0"/>
              <w:marRight w:val="0"/>
              <w:marTop w:val="0"/>
              <w:marBottom w:val="0"/>
              <w:divBdr>
                <w:top w:val="none" w:sz="0" w:space="0" w:color="auto"/>
                <w:left w:val="none" w:sz="0" w:space="0" w:color="auto"/>
                <w:bottom w:val="none" w:sz="0" w:space="0" w:color="auto"/>
                <w:right w:val="none" w:sz="0" w:space="0" w:color="auto"/>
              </w:divBdr>
            </w:div>
            <w:div w:id="451940957">
              <w:marLeft w:val="0"/>
              <w:marRight w:val="0"/>
              <w:marTop w:val="0"/>
              <w:marBottom w:val="0"/>
              <w:divBdr>
                <w:top w:val="none" w:sz="0" w:space="0" w:color="auto"/>
                <w:left w:val="none" w:sz="0" w:space="0" w:color="auto"/>
                <w:bottom w:val="none" w:sz="0" w:space="0" w:color="auto"/>
                <w:right w:val="none" w:sz="0" w:space="0" w:color="auto"/>
              </w:divBdr>
            </w:div>
            <w:div w:id="592200677">
              <w:marLeft w:val="0"/>
              <w:marRight w:val="0"/>
              <w:marTop w:val="0"/>
              <w:marBottom w:val="0"/>
              <w:divBdr>
                <w:top w:val="none" w:sz="0" w:space="0" w:color="auto"/>
                <w:left w:val="none" w:sz="0" w:space="0" w:color="auto"/>
                <w:bottom w:val="none" w:sz="0" w:space="0" w:color="auto"/>
                <w:right w:val="none" w:sz="0" w:space="0" w:color="auto"/>
              </w:divBdr>
            </w:div>
            <w:div w:id="808860550">
              <w:marLeft w:val="0"/>
              <w:marRight w:val="0"/>
              <w:marTop w:val="0"/>
              <w:marBottom w:val="0"/>
              <w:divBdr>
                <w:top w:val="none" w:sz="0" w:space="0" w:color="auto"/>
                <w:left w:val="none" w:sz="0" w:space="0" w:color="auto"/>
                <w:bottom w:val="none" w:sz="0" w:space="0" w:color="auto"/>
                <w:right w:val="none" w:sz="0" w:space="0" w:color="auto"/>
              </w:divBdr>
            </w:div>
            <w:div w:id="809513997">
              <w:marLeft w:val="0"/>
              <w:marRight w:val="0"/>
              <w:marTop w:val="0"/>
              <w:marBottom w:val="0"/>
              <w:divBdr>
                <w:top w:val="none" w:sz="0" w:space="0" w:color="auto"/>
                <w:left w:val="none" w:sz="0" w:space="0" w:color="auto"/>
                <w:bottom w:val="none" w:sz="0" w:space="0" w:color="auto"/>
                <w:right w:val="none" w:sz="0" w:space="0" w:color="auto"/>
              </w:divBdr>
            </w:div>
            <w:div w:id="919560344">
              <w:marLeft w:val="0"/>
              <w:marRight w:val="0"/>
              <w:marTop w:val="0"/>
              <w:marBottom w:val="0"/>
              <w:divBdr>
                <w:top w:val="none" w:sz="0" w:space="0" w:color="auto"/>
                <w:left w:val="none" w:sz="0" w:space="0" w:color="auto"/>
                <w:bottom w:val="none" w:sz="0" w:space="0" w:color="auto"/>
                <w:right w:val="none" w:sz="0" w:space="0" w:color="auto"/>
              </w:divBdr>
            </w:div>
            <w:div w:id="973948762">
              <w:marLeft w:val="0"/>
              <w:marRight w:val="0"/>
              <w:marTop w:val="0"/>
              <w:marBottom w:val="0"/>
              <w:divBdr>
                <w:top w:val="none" w:sz="0" w:space="0" w:color="auto"/>
                <w:left w:val="none" w:sz="0" w:space="0" w:color="auto"/>
                <w:bottom w:val="none" w:sz="0" w:space="0" w:color="auto"/>
                <w:right w:val="none" w:sz="0" w:space="0" w:color="auto"/>
              </w:divBdr>
            </w:div>
            <w:div w:id="1086458283">
              <w:marLeft w:val="0"/>
              <w:marRight w:val="0"/>
              <w:marTop w:val="0"/>
              <w:marBottom w:val="0"/>
              <w:divBdr>
                <w:top w:val="none" w:sz="0" w:space="0" w:color="auto"/>
                <w:left w:val="none" w:sz="0" w:space="0" w:color="auto"/>
                <w:bottom w:val="none" w:sz="0" w:space="0" w:color="auto"/>
                <w:right w:val="none" w:sz="0" w:space="0" w:color="auto"/>
              </w:divBdr>
            </w:div>
            <w:div w:id="1451317418">
              <w:marLeft w:val="0"/>
              <w:marRight w:val="0"/>
              <w:marTop w:val="0"/>
              <w:marBottom w:val="0"/>
              <w:divBdr>
                <w:top w:val="none" w:sz="0" w:space="0" w:color="auto"/>
                <w:left w:val="none" w:sz="0" w:space="0" w:color="auto"/>
                <w:bottom w:val="none" w:sz="0" w:space="0" w:color="auto"/>
                <w:right w:val="none" w:sz="0" w:space="0" w:color="auto"/>
              </w:divBdr>
            </w:div>
            <w:div w:id="1492525916">
              <w:marLeft w:val="0"/>
              <w:marRight w:val="0"/>
              <w:marTop w:val="0"/>
              <w:marBottom w:val="0"/>
              <w:divBdr>
                <w:top w:val="none" w:sz="0" w:space="0" w:color="auto"/>
                <w:left w:val="none" w:sz="0" w:space="0" w:color="auto"/>
                <w:bottom w:val="none" w:sz="0" w:space="0" w:color="auto"/>
                <w:right w:val="none" w:sz="0" w:space="0" w:color="auto"/>
              </w:divBdr>
            </w:div>
            <w:div w:id="1625312306">
              <w:marLeft w:val="0"/>
              <w:marRight w:val="0"/>
              <w:marTop w:val="0"/>
              <w:marBottom w:val="0"/>
              <w:divBdr>
                <w:top w:val="none" w:sz="0" w:space="0" w:color="auto"/>
                <w:left w:val="none" w:sz="0" w:space="0" w:color="auto"/>
                <w:bottom w:val="none" w:sz="0" w:space="0" w:color="auto"/>
                <w:right w:val="none" w:sz="0" w:space="0" w:color="auto"/>
              </w:divBdr>
            </w:div>
            <w:div w:id="1697466218">
              <w:marLeft w:val="0"/>
              <w:marRight w:val="0"/>
              <w:marTop w:val="0"/>
              <w:marBottom w:val="0"/>
              <w:divBdr>
                <w:top w:val="none" w:sz="0" w:space="0" w:color="auto"/>
                <w:left w:val="none" w:sz="0" w:space="0" w:color="auto"/>
                <w:bottom w:val="none" w:sz="0" w:space="0" w:color="auto"/>
                <w:right w:val="none" w:sz="0" w:space="0" w:color="auto"/>
              </w:divBdr>
            </w:div>
            <w:div w:id="1709067121">
              <w:marLeft w:val="0"/>
              <w:marRight w:val="0"/>
              <w:marTop w:val="0"/>
              <w:marBottom w:val="0"/>
              <w:divBdr>
                <w:top w:val="none" w:sz="0" w:space="0" w:color="auto"/>
                <w:left w:val="none" w:sz="0" w:space="0" w:color="auto"/>
                <w:bottom w:val="none" w:sz="0" w:space="0" w:color="auto"/>
                <w:right w:val="none" w:sz="0" w:space="0" w:color="auto"/>
              </w:divBdr>
            </w:div>
            <w:div w:id="1849099591">
              <w:marLeft w:val="0"/>
              <w:marRight w:val="0"/>
              <w:marTop w:val="0"/>
              <w:marBottom w:val="0"/>
              <w:divBdr>
                <w:top w:val="none" w:sz="0" w:space="0" w:color="auto"/>
                <w:left w:val="none" w:sz="0" w:space="0" w:color="auto"/>
                <w:bottom w:val="none" w:sz="0" w:space="0" w:color="auto"/>
                <w:right w:val="none" w:sz="0" w:space="0" w:color="auto"/>
              </w:divBdr>
            </w:div>
            <w:div w:id="1966429122">
              <w:marLeft w:val="0"/>
              <w:marRight w:val="0"/>
              <w:marTop w:val="0"/>
              <w:marBottom w:val="0"/>
              <w:divBdr>
                <w:top w:val="none" w:sz="0" w:space="0" w:color="auto"/>
                <w:left w:val="none" w:sz="0" w:space="0" w:color="auto"/>
                <w:bottom w:val="none" w:sz="0" w:space="0" w:color="auto"/>
                <w:right w:val="none" w:sz="0" w:space="0" w:color="auto"/>
              </w:divBdr>
            </w:div>
            <w:div w:id="1977905722">
              <w:marLeft w:val="0"/>
              <w:marRight w:val="0"/>
              <w:marTop w:val="0"/>
              <w:marBottom w:val="0"/>
              <w:divBdr>
                <w:top w:val="none" w:sz="0" w:space="0" w:color="auto"/>
                <w:left w:val="none" w:sz="0" w:space="0" w:color="auto"/>
                <w:bottom w:val="none" w:sz="0" w:space="0" w:color="auto"/>
                <w:right w:val="none" w:sz="0" w:space="0" w:color="auto"/>
              </w:divBdr>
            </w:div>
            <w:div w:id="1988703960">
              <w:marLeft w:val="0"/>
              <w:marRight w:val="0"/>
              <w:marTop w:val="0"/>
              <w:marBottom w:val="0"/>
              <w:divBdr>
                <w:top w:val="none" w:sz="0" w:space="0" w:color="auto"/>
                <w:left w:val="none" w:sz="0" w:space="0" w:color="auto"/>
                <w:bottom w:val="none" w:sz="0" w:space="0" w:color="auto"/>
                <w:right w:val="none" w:sz="0" w:space="0" w:color="auto"/>
              </w:divBdr>
            </w:div>
            <w:div w:id="20113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01226">
      <w:bodyDiv w:val="1"/>
      <w:marLeft w:val="0"/>
      <w:marRight w:val="0"/>
      <w:marTop w:val="0"/>
      <w:marBottom w:val="0"/>
      <w:divBdr>
        <w:top w:val="none" w:sz="0" w:space="0" w:color="auto"/>
        <w:left w:val="none" w:sz="0" w:space="0" w:color="auto"/>
        <w:bottom w:val="none" w:sz="0" w:space="0" w:color="auto"/>
        <w:right w:val="none" w:sz="0" w:space="0" w:color="auto"/>
      </w:divBdr>
    </w:div>
    <w:div w:id="943800749">
      <w:bodyDiv w:val="1"/>
      <w:marLeft w:val="0"/>
      <w:marRight w:val="0"/>
      <w:marTop w:val="0"/>
      <w:marBottom w:val="0"/>
      <w:divBdr>
        <w:top w:val="none" w:sz="0" w:space="0" w:color="auto"/>
        <w:left w:val="none" w:sz="0" w:space="0" w:color="auto"/>
        <w:bottom w:val="none" w:sz="0" w:space="0" w:color="auto"/>
        <w:right w:val="none" w:sz="0" w:space="0" w:color="auto"/>
      </w:divBdr>
    </w:div>
    <w:div w:id="1064715534">
      <w:bodyDiv w:val="1"/>
      <w:marLeft w:val="0"/>
      <w:marRight w:val="0"/>
      <w:marTop w:val="0"/>
      <w:marBottom w:val="0"/>
      <w:divBdr>
        <w:top w:val="none" w:sz="0" w:space="0" w:color="auto"/>
        <w:left w:val="none" w:sz="0" w:space="0" w:color="auto"/>
        <w:bottom w:val="none" w:sz="0" w:space="0" w:color="auto"/>
        <w:right w:val="none" w:sz="0" w:space="0" w:color="auto"/>
      </w:divBdr>
      <w:divsChild>
        <w:div w:id="1470243836">
          <w:marLeft w:val="0"/>
          <w:marRight w:val="0"/>
          <w:marTop w:val="0"/>
          <w:marBottom w:val="0"/>
          <w:divBdr>
            <w:top w:val="none" w:sz="0" w:space="0" w:color="auto"/>
            <w:left w:val="none" w:sz="0" w:space="0" w:color="auto"/>
            <w:bottom w:val="none" w:sz="0" w:space="0" w:color="auto"/>
            <w:right w:val="none" w:sz="0" w:space="0" w:color="auto"/>
          </w:divBdr>
        </w:div>
        <w:div w:id="2070300225">
          <w:marLeft w:val="0"/>
          <w:marRight w:val="0"/>
          <w:marTop w:val="0"/>
          <w:marBottom w:val="0"/>
          <w:divBdr>
            <w:top w:val="none" w:sz="0" w:space="0" w:color="auto"/>
            <w:left w:val="none" w:sz="0" w:space="0" w:color="auto"/>
            <w:bottom w:val="none" w:sz="0" w:space="0" w:color="auto"/>
            <w:right w:val="none" w:sz="0" w:space="0" w:color="auto"/>
          </w:divBdr>
        </w:div>
      </w:divsChild>
    </w:div>
    <w:div w:id="1073428319">
      <w:bodyDiv w:val="1"/>
      <w:marLeft w:val="0"/>
      <w:marRight w:val="0"/>
      <w:marTop w:val="0"/>
      <w:marBottom w:val="0"/>
      <w:divBdr>
        <w:top w:val="none" w:sz="0" w:space="0" w:color="auto"/>
        <w:left w:val="none" w:sz="0" w:space="0" w:color="auto"/>
        <w:bottom w:val="none" w:sz="0" w:space="0" w:color="auto"/>
        <w:right w:val="none" w:sz="0" w:space="0" w:color="auto"/>
      </w:divBdr>
    </w:div>
    <w:div w:id="1208175858">
      <w:bodyDiv w:val="1"/>
      <w:marLeft w:val="0"/>
      <w:marRight w:val="0"/>
      <w:marTop w:val="0"/>
      <w:marBottom w:val="0"/>
      <w:divBdr>
        <w:top w:val="none" w:sz="0" w:space="0" w:color="auto"/>
        <w:left w:val="none" w:sz="0" w:space="0" w:color="auto"/>
        <w:bottom w:val="none" w:sz="0" w:space="0" w:color="auto"/>
        <w:right w:val="none" w:sz="0" w:space="0" w:color="auto"/>
      </w:divBdr>
    </w:div>
    <w:div w:id="1311905003">
      <w:bodyDiv w:val="1"/>
      <w:marLeft w:val="0"/>
      <w:marRight w:val="0"/>
      <w:marTop w:val="0"/>
      <w:marBottom w:val="0"/>
      <w:divBdr>
        <w:top w:val="none" w:sz="0" w:space="0" w:color="auto"/>
        <w:left w:val="none" w:sz="0" w:space="0" w:color="auto"/>
        <w:bottom w:val="none" w:sz="0" w:space="0" w:color="auto"/>
        <w:right w:val="none" w:sz="0" w:space="0" w:color="auto"/>
      </w:divBdr>
      <w:divsChild>
        <w:div w:id="258299562">
          <w:marLeft w:val="0"/>
          <w:marRight w:val="0"/>
          <w:marTop w:val="0"/>
          <w:marBottom w:val="0"/>
          <w:divBdr>
            <w:top w:val="none" w:sz="0" w:space="0" w:color="auto"/>
            <w:left w:val="none" w:sz="0" w:space="0" w:color="auto"/>
            <w:bottom w:val="none" w:sz="0" w:space="0" w:color="auto"/>
            <w:right w:val="none" w:sz="0" w:space="0" w:color="auto"/>
          </w:divBdr>
        </w:div>
      </w:divsChild>
    </w:div>
    <w:div w:id="1431580562">
      <w:bodyDiv w:val="1"/>
      <w:marLeft w:val="0"/>
      <w:marRight w:val="0"/>
      <w:marTop w:val="0"/>
      <w:marBottom w:val="0"/>
      <w:divBdr>
        <w:top w:val="none" w:sz="0" w:space="0" w:color="auto"/>
        <w:left w:val="none" w:sz="0" w:space="0" w:color="auto"/>
        <w:bottom w:val="none" w:sz="0" w:space="0" w:color="auto"/>
        <w:right w:val="none" w:sz="0" w:space="0" w:color="auto"/>
      </w:divBdr>
    </w:div>
    <w:div w:id="1494056754">
      <w:bodyDiv w:val="1"/>
      <w:marLeft w:val="0"/>
      <w:marRight w:val="0"/>
      <w:marTop w:val="0"/>
      <w:marBottom w:val="0"/>
      <w:divBdr>
        <w:top w:val="none" w:sz="0" w:space="0" w:color="auto"/>
        <w:left w:val="none" w:sz="0" w:space="0" w:color="auto"/>
        <w:bottom w:val="none" w:sz="0" w:space="0" w:color="auto"/>
        <w:right w:val="none" w:sz="0" w:space="0" w:color="auto"/>
      </w:divBdr>
    </w:div>
    <w:div w:id="1571426482">
      <w:bodyDiv w:val="1"/>
      <w:marLeft w:val="0"/>
      <w:marRight w:val="0"/>
      <w:marTop w:val="0"/>
      <w:marBottom w:val="0"/>
      <w:divBdr>
        <w:top w:val="none" w:sz="0" w:space="0" w:color="auto"/>
        <w:left w:val="none" w:sz="0" w:space="0" w:color="auto"/>
        <w:bottom w:val="none" w:sz="0" w:space="0" w:color="auto"/>
        <w:right w:val="none" w:sz="0" w:space="0" w:color="auto"/>
      </w:divBdr>
    </w:div>
    <w:div w:id="1694111658">
      <w:bodyDiv w:val="1"/>
      <w:marLeft w:val="0"/>
      <w:marRight w:val="0"/>
      <w:marTop w:val="0"/>
      <w:marBottom w:val="0"/>
      <w:divBdr>
        <w:top w:val="none" w:sz="0" w:space="0" w:color="auto"/>
        <w:left w:val="none" w:sz="0" w:space="0" w:color="auto"/>
        <w:bottom w:val="none" w:sz="0" w:space="0" w:color="auto"/>
        <w:right w:val="none" w:sz="0" w:space="0" w:color="auto"/>
      </w:divBdr>
    </w:div>
    <w:div w:id="1709253809">
      <w:bodyDiv w:val="1"/>
      <w:marLeft w:val="0"/>
      <w:marRight w:val="0"/>
      <w:marTop w:val="0"/>
      <w:marBottom w:val="0"/>
      <w:divBdr>
        <w:top w:val="none" w:sz="0" w:space="0" w:color="auto"/>
        <w:left w:val="none" w:sz="0" w:space="0" w:color="auto"/>
        <w:bottom w:val="none" w:sz="0" w:space="0" w:color="auto"/>
        <w:right w:val="none" w:sz="0" w:space="0" w:color="auto"/>
      </w:divBdr>
      <w:divsChild>
        <w:div w:id="547766256">
          <w:marLeft w:val="0"/>
          <w:marRight w:val="0"/>
          <w:marTop w:val="0"/>
          <w:marBottom w:val="0"/>
          <w:divBdr>
            <w:top w:val="none" w:sz="0" w:space="0" w:color="auto"/>
            <w:left w:val="none" w:sz="0" w:space="0" w:color="auto"/>
            <w:bottom w:val="none" w:sz="0" w:space="0" w:color="auto"/>
            <w:right w:val="none" w:sz="0" w:space="0" w:color="auto"/>
          </w:divBdr>
          <w:divsChild>
            <w:div w:id="295451818">
              <w:marLeft w:val="0"/>
              <w:marRight w:val="0"/>
              <w:marTop w:val="0"/>
              <w:marBottom w:val="0"/>
              <w:divBdr>
                <w:top w:val="none" w:sz="0" w:space="0" w:color="auto"/>
                <w:left w:val="none" w:sz="0" w:space="0" w:color="auto"/>
                <w:bottom w:val="none" w:sz="0" w:space="0" w:color="auto"/>
                <w:right w:val="none" w:sz="0" w:space="0" w:color="auto"/>
              </w:divBdr>
            </w:div>
            <w:div w:id="465469304">
              <w:marLeft w:val="0"/>
              <w:marRight w:val="0"/>
              <w:marTop w:val="0"/>
              <w:marBottom w:val="0"/>
              <w:divBdr>
                <w:top w:val="none" w:sz="0" w:space="0" w:color="auto"/>
                <w:left w:val="none" w:sz="0" w:space="0" w:color="auto"/>
                <w:bottom w:val="none" w:sz="0" w:space="0" w:color="auto"/>
                <w:right w:val="none" w:sz="0" w:space="0" w:color="auto"/>
              </w:divBdr>
            </w:div>
            <w:div w:id="489835653">
              <w:marLeft w:val="0"/>
              <w:marRight w:val="0"/>
              <w:marTop w:val="0"/>
              <w:marBottom w:val="0"/>
              <w:divBdr>
                <w:top w:val="none" w:sz="0" w:space="0" w:color="auto"/>
                <w:left w:val="none" w:sz="0" w:space="0" w:color="auto"/>
                <w:bottom w:val="none" w:sz="0" w:space="0" w:color="auto"/>
                <w:right w:val="none" w:sz="0" w:space="0" w:color="auto"/>
              </w:divBdr>
            </w:div>
            <w:div w:id="609361539">
              <w:marLeft w:val="0"/>
              <w:marRight w:val="0"/>
              <w:marTop w:val="0"/>
              <w:marBottom w:val="0"/>
              <w:divBdr>
                <w:top w:val="none" w:sz="0" w:space="0" w:color="auto"/>
                <w:left w:val="none" w:sz="0" w:space="0" w:color="auto"/>
                <w:bottom w:val="none" w:sz="0" w:space="0" w:color="auto"/>
                <w:right w:val="none" w:sz="0" w:space="0" w:color="auto"/>
              </w:divBdr>
            </w:div>
            <w:div w:id="791559959">
              <w:marLeft w:val="0"/>
              <w:marRight w:val="0"/>
              <w:marTop w:val="0"/>
              <w:marBottom w:val="0"/>
              <w:divBdr>
                <w:top w:val="none" w:sz="0" w:space="0" w:color="auto"/>
                <w:left w:val="none" w:sz="0" w:space="0" w:color="auto"/>
                <w:bottom w:val="none" w:sz="0" w:space="0" w:color="auto"/>
                <w:right w:val="none" w:sz="0" w:space="0" w:color="auto"/>
              </w:divBdr>
            </w:div>
            <w:div w:id="886455656">
              <w:marLeft w:val="0"/>
              <w:marRight w:val="0"/>
              <w:marTop w:val="0"/>
              <w:marBottom w:val="0"/>
              <w:divBdr>
                <w:top w:val="none" w:sz="0" w:space="0" w:color="auto"/>
                <w:left w:val="none" w:sz="0" w:space="0" w:color="auto"/>
                <w:bottom w:val="none" w:sz="0" w:space="0" w:color="auto"/>
                <w:right w:val="none" w:sz="0" w:space="0" w:color="auto"/>
              </w:divBdr>
            </w:div>
            <w:div w:id="1142163502">
              <w:marLeft w:val="0"/>
              <w:marRight w:val="0"/>
              <w:marTop w:val="0"/>
              <w:marBottom w:val="0"/>
              <w:divBdr>
                <w:top w:val="none" w:sz="0" w:space="0" w:color="auto"/>
                <w:left w:val="none" w:sz="0" w:space="0" w:color="auto"/>
                <w:bottom w:val="none" w:sz="0" w:space="0" w:color="auto"/>
                <w:right w:val="none" w:sz="0" w:space="0" w:color="auto"/>
              </w:divBdr>
            </w:div>
            <w:div w:id="1252742091">
              <w:marLeft w:val="0"/>
              <w:marRight w:val="0"/>
              <w:marTop w:val="0"/>
              <w:marBottom w:val="0"/>
              <w:divBdr>
                <w:top w:val="none" w:sz="0" w:space="0" w:color="auto"/>
                <w:left w:val="none" w:sz="0" w:space="0" w:color="auto"/>
                <w:bottom w:val="none" w:sz="0" w:space="0" w:color="auto"/>
                <w:right w:val="none" w:sz="0" w:space="0" w:color="auto"/>
              </w:divBdr>
            </w:div>
            <w:div w:id="1369984400">
              <w:marLeft w:val="0"/>
              <w:marRight w:val="0"/>
              <w:marTop w:val="0"/>
              <w:marBottom w:val="0"/>
              <w:divBdr>
                <w:top w:val="none" w:sz="0" w:space="0" w:color="auto"/>
                <w:left w:val="none" w:sz="0" w:space="0" w:color="auto"/>
                <w:bottom w:val="none" w:sz="0" w:space="0" w:color="auto"/>
                <w:right w:val="none" w:sz="0" w:space="0" w:color="auto"/>
              </w:divBdr>
            </w:div>
            <w:div w:id="1447584174">
              <w:marLeft w:val="0"/>
              <w:marRight w:val="0"/>
              <w:marTop w:val="0"/>
              <w:marBottom w:val="0"/>
              <w:divBdr>
                <w:top w:val="none" w:sz="0" w:space="0" w:color="auto"/>
                <w:left w:val="none" w:sz="0" w:space="0" w:color="auto"/>
                <w:bottom w:val="none" w:sz="0" w:space="0" w:color="auto"/>
                <w:right w:val="none" w:sz="0" w:space="0" w:color="auto"/>
              </w:divBdr>
            </w:div>
            <w:div w:id="1816986228">
              <w:marLeft w:val="0"/>
              <w:marRight w:val="0"/>
              <w:marTop w:val="0"/>
              <w:marBottom w:val="0"/>
              <w:divBdr>
                <w:top w:val="none" w:sz="0" w:space="0" w:color="auto"/>
                <w:left w:val="none" w:sz="0" w:space="0" w:color="auto"/>
                <w:bottom w:val="none" w:sz="0" w:space="0" w:color="auto"/>
                <w:right w:val="none" w:sz="0" w:space="0" w:color="auto"/>
              </w:divBdr>
            </w:div>
            <w:div w:id="2064594111">
              <w:marLeft w:val="0"/>
              <w:marRight w:val="0"/>
              <w:marTop w:val="0"/>
              <w:marBottom w:val="0"/>
              <w:divBdr>
                <w:top w:val="none" w:sz="0" w:space="0" w:color="auto"/>
                <w:left w:val="none" w:sz="0" w:space="0" w:color="auto"/>
                <w:bottom w:val="none" w:sz="0" w:space="0" w:color="auto"/>
                <w:right w:val="none" w:sz="0" w:space="0" w:color="auto"/>
              </w:divBdr>
            </w:div>
            <w:div w:id="2133479188">
              <w:marLeft w:val="0"/>
              <w:marRight w:val="0"/>
              <w:marTop w:val="0"/>
              <w:marBottom w:val="0"/>
              <w:divBdr>
                <w:top w:val="none" w:sz="0" w:space="0" w:color="auto"/>
                <w:left w:val="none" w:sz="0" w:space="0" w:color="auto"/>
                <w:bottom w:val="none" w:sz="0" w:space="0" w:color="auto"/>
                <w:right w:val="none" w:sz="0" w:space="0" w:color="auto"/>
              </w:divBdr>
            </w:div>
          </w:divsChild>
        </w:div>
        <w:div w:id="900602594">
          <w:marLeft w:val="0"/>
          <w:marRight w:val="0"/>
          <w:marTop w:val="0"/>
          <w:marBottom w:val="0"/>
          <w:divBdr>
            <w:top w:val="none" w:sz="0" w:space="0" w:color="auto"/>
            <w:left w:val="none" w:sz="0" w:space="0" w:color="auto"/>
            <w:bottom w:val="none" w:sz="0" w:space="0" w:color="auto"/>
            <w:right w:val="none" w:sz="0" w:space="0" w:color="auto"/>
          </w:divBdr>
          <w:divsChild>
            <w:div w:id="28260865">
              <w:marLeft w:val="0"/>
              <w:marRight w:val="0"/>
              <w:marTop w:val="0"/>
              <w:marBottom w:val="0"/>
              <w:divBdr>
                <w:top w:val="none" w:sz="0" w:space="0" w:color="auto"/>
                <w:left w:val="none" w:sz="0" w:space="0" w:color="auto"/>
                <w:bottom w:val="none" w:sz="0" w:space="0" w:color="auto"/>
                <w:right w:val="none" w:sz="0" w:space="0" w:color="auto"/>
              </w:divBdr>
            </w:div>
            <w:div w:id="117382704">
              <w:marLeft w:val="0"/>
              <w:marRight w:val="0"/>
              <w:marTop w:val="0"/>
              <w:marBottom w:val="0"/>
              <w:divBdr>
                <w:top w:val="none" w:sz="0" w:space="0" w:color="auto"/>
                <w:left w:val="none" w:sz="0" w:space="0" w:color="auto"/>
                <w:bottom w:val="none" w:sz="0" w:space="0" w:color="auto"/>
                <w:right w:val="none" w:sz="0" w:space="0" w:color="auto"/>
              </w:divBdr>
            </w:div>
            <w:div w:id="197009839">
              <w:marLeft w:val="0"/>
              <w:marRight w:val="0"/>
              <w:marTop w:val="0"/>
              <w:marBottom w:val="0"/>
              <w:divBdr>
                <w:top w:val="none" w:sz="0" w:space="0" w:color="auto"/>
                <w:left w:val="none" w:sz="0" w:space="0" w:color="auto"/>
                <w:bottom w:val="none" w:sz="0" w:space="0" w:color="auto"/>
                <w:right w:val="none" w:sz="0" w:space="0" w:color="auto"/>
              </w:divBdr>
            </w:div>
            <w:div w:id="455368439">
              <w:marLeft w:val="0"/>
              <w:marRight w:val="0"/>
              <w:marTop w:val="0"/>
              <w:marBottom w:val="0"/>
              <w:divBdr>
                <w:top w:val="none" w:sz="0" w:space="0" w:color="auto"/>
                <w:left w:val="none" w:sz="0" w:space="0" w:color="auto"/>
                <w:bottom w:val="none" w:sz="0" w:space="0" w:color="auto"/>
                <w:right w:val="none" w:sz="0" w:space="0" w:color="auto"/>
              </w:divBdr>
            </w:div>
            <w:div w:id="468785041">
              <w:marLeft w:val="0"/>
              <w:marRight w:val="0"/>
              <w:marTop w:val="0"/>
              <w:marBottom w:val="0"/>
              <w:divBdr>
                <w:top w:val="none" w:sz="0" w:space="0" w:color="auto"/>
                <w:left w:val="none" w:sz="0" w:space="0" w:color="auto"/>
                <w:bottom w:val="none" w:sz="0" w:space="0" w:color="auto"/>
                <w:right w:val="none" w:sz="0" w:space="0" w:color="auto"/>
              </w:divBdr>
            </w:div>
            <w:div w:id="472144148">
              <w:marLeft w:val="0"/>
              <w:marRight w:val="0"/>
              <w:marTop w:val="0"/>
              <w:marBottom w:val="0"/>
              <w:divBdr>
                <w:top w:val="none" w:sz="0" w:space="0" w:color="auto"/>
                <w:left w:val="none" w:sz="0" w:space="0" w:color="auto"/>
                <w:bottom w:val="none" w:sz="0" w:space="0" w:color="auto"/>
                <w:right w:val="none" w:sz="0" w:space="0" w:color="auto"/>
              </w:divBdr>
            </w:div>
            <w:div w:id="587269807">
              <w:marLeft w:val="0"/>
              <w:marRight w:val="0"/>
              <w:marTop w:val="0"/>
              <w:marBottom w:val="0"/>
              <w:divBdr>
                <w:top w:val="none" w:sz="0" w:space="0" w:color="auto"/>
                <w:left w:val="none" w:sz="0" w:space="0" w:color="auto"/>
                <w:bottom w:val="none" w:sz="0" w:space="0" w:color="auto"/>
                <w:right w:val="none" w:sz="0" w:space="0" w:color="auto"/>
              </w:divBdr>
            </w:div>
            <w:div w:id="752631224">
              <w:marLeft w:val="0"/>
              <w:marRight w:val="0"/>
              <w:marTop w:val="0"/>
              <w:marBottom w:val="0"/>
              <w:divBdr>
                <w:top w:val="none" w:sz="0" w:space="0" w:color="auto"/>
                <w:left w:val="none" w:sz="0" w:space="0" w:color="auto"/>
                <w:bottom w:val="none" w:sz="0" w:space="0" w:color="auto"/>
                <w:right w:val="none" w:sz="0" w:space="0" w:color="auto"/>
              </w:divBdr>
            </w:div>
            <w:div w:id="915284991">
              <w:marLeft w:val="0"/>
              <w:marRight w:val="0"/>
              <w:marTop w:val="0"/>
              <w:marBottom w:val="0"/>
              <w:divBdr>
                <w:top w:val="none" w:sz="0" w:space="0" w:color="auto"/>
                <w:left w:val="none" w:sz="0" w:space="0" w:color="auto"/>
                <w:bottom w:val="none" w:sz="0" w:space="0" w:color="auto"/>
                <w:right w:val="none" w:sz="0" w:space="0" w:color="auto"/>
              </w:divBdr>
            </w:div>
            <w:div w:id="1123036319">
              <w:marLeft w:val="0"/>
              <w:marRight w:val="0"/>
              <w:marTop w:val="0"/>
              <w:marBottom w:val="0"/>
              <w:divBdr>
                <w:top w:val="none" w:sz="0" w:space="0" w:color="auto"/>
                <w:left w:val="none" w:sz="0" w:space="0" w:color="auto"/>
                <w:bottom w:val="none" w:sz="0" w:space="0" w:color="auto"/>
                <w:right w:val="none" w:sz="0" w:space="0" w:color="auto"/>
              </w:divBdr>
            </w:div>
            <w:div w:id="1325166204">
              <w:marLeft w:val="0"/>
              <w:marRight w:val="0"/>
              <w:marTop w:val="0"/>
              <w:marBottom w:val="0"/>
              <w:divBdr>
                <w:top w:val="none" w:sz="0" w:space="0" w:color="auto"/>
                <w:left w:val="none" w:sz="0" w:space="0" w:color="auto"/>
                <w:bottom w:val="none" w:sz="0" w:space="0" w:color="auto"/>
                <w:right w:val="none" w:sz="0" w:space="0" w:color="auto"/>
              </w:divBdr>
            </w:div>
            <w:div w:id="1577396363">
              <w:marLeft w:val="0"/>
              <w:marRight w:val="0"/>
              <w:marTop w:val="0"/>
              <w:marBottom w:val="0"/>
              <w:divBdr>
                <w:top w:val="none" w:sz="0" w:space="0" w:color="auto"/>
                <w:left w:val="none" w:sz="0" w:space="0" w:color="auto"/>
                <w:bottom w:val="none" w:sz="0" w:space="0" w:color="auto"/>
                <w:right w:val="none" w:sz="0" w:space="0" w:color="auto"/>
              </w:divBdr>
            </w:div>
            <w:div w:id="1657682871">
              <w:marLeft w:val="0"/>
              <w:marRight w:val="0"/>
              <w:marTop w:val="0"/>
              <w:marBottom w:val="0"/>
              <w:divBdr>
                <w:top w:val="none" w:sz="0" w:space="0" w:color="auto"/>
                <w:left w:val="none" w:sz="0" w:space="0" w:color="auto"/>
                <w:bottom w:val="none" w:sz="0" w:space="0" w:color="auto"/>
                <w:right w:val="none" w:sz="0" w:space="0" w:color="auto"/>
              </w:divBdr>
            </w:div>
            <w:div w:id="1752969601">
              <w:marLeft w:val="0"/>
              <w:marRight w:val="0"/>
              <w:marTop w:val="0"/>
              <w:marBottom w:val="0"/>
              <w:divBdr>
                <w:top w:val="none" w:sz="0" w:space="0" w:color="auto"/>
                <w:left w:val="none" w:sz="0" w:space="0" w:color="auto"/>
                <w:bottom w:val="none" w:sz="0" w:space="0" w:color="auto"/>
                <w:right w:val="none" w:sz="0" w:space="0" w:color="auto"/>
              </w:divBdr>
            </w:div>
            <w:div w:id="1961565475">
              <w:marLeft w:val="0"/>
              <w:marRight w:val="0"/>
              <w:marTop w:val="0"/>
              <w:marBottom w:val="0"/>
              <w:divBdr>
                <w:top w:val="none" w:sz="0" w:space="0" w:color="auto"/>
                <w:left w:val="none" w:sz="0" w:space="0" w:color="auto"/>
                <w:bottom w:val="none" w:sz="0" w:space="0" w:color="auto"/>
                <w:right w:val="none" w:sz="0" w:space="0" w:color="auto"/>
              </w:divBdr>
            </w:div>
            <w:div w:id="1994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9562">
      <w:bodyDiv w:val="1"/>
      <w:marLeft w:val="0"/>
      <w:marRight w:val="0"/>
      <w:marTop w:val="0"/>
      <w:marBottom w:val="0"/>
      <w:divBdr>
        <w:top w:val="none" w:sz="0" w:space="0" w:color="auto"/>
        <w:left w:val="none" w:sz="0" w:space="0" w:color="auto"/>
        <w:bottom w:val="none" w:sz="0" w:space="0" w:color="auto"/>
        <w:right w:val="none" w:sz="0" w:space="0" w:color="auto"/>
      </w:divBdr>
    </w:div>
    <w:div w:id="1855995145">
      <w:bodyDiv w:val="1"/>
      <w:marLeft w:val="0"/>
      <w:marRight w:val="0"/>
      <w:marTop w:val="0"/>
      <w:marBottom w:val="0"/>
      <w:divBdr>
        <w:top w:val="none" w:sz="0" w:space="0" w:color="auto"/>
        <w:left w:val="none" w:sz="0" w:space="0" w:color="auto"/>
        <w:bottom w:val="none" w:sz="0" w:space="0" w:color="auto"/>
        <w:right w:val="none" w:sz="0" w:space="0" w:color="auto"/>
      </w:divBdr>
    </w:div>
    <w:div w:id="1994524670">
      <w:bodyDiv w:val="1"/>
      <w:marLeft w:val="0"/>
      <w:marRight w:val="0"/>
      <w:marTop w:val="0"/>
      <w:marBottom w:val="0"/>
      <w:divBdr>
        <w:top w:val="none" w:sz="0" w:space="0" w:color="auto"/>
        <w:left w:val="none" w:sz="0" w:space="0" w:color="auto"/>
        <w:bottom w:val="none" w:sz="0" w:space="0" w:color="auto"/>
        <w:right w:val="none" w:sz="0" w:space="0" w:color="auto"/>
      </w:divBdr>
    </w:div>
    <w:div w:id="2007317732">
      <w:bodyDiv w:val="1"/>
      <w:marLeft w:val="0"/>
      <w:marRight w:val="0"/>
      <w:marTop w:val="0"/>
      <w:marBottom w:val="0"/>
      <w:divBdr>
        <w:top w:val="none" w:sz="0" w:space="0" w:color="auto"/>
        <w:left w:val="none" w:sz="0" w:space="0" w:color="auto"/>
        <w:bottom w:val="none" w:sz="0" w:space="0" w:color="auto"/>
        <w:right w:val="none" w:sz="0" w:space="0" w:color="auto"/>
      </w:divBdr>
    </w:div>
    <w:div w:id="2012752422">
      <w:bodyDiv w:val="1"/>
      <w:marLeft w:val="0"/>
      <w:marRight w:val="0"/>
      <w:marTop w:val="0"/>
      <w:marBottom w:val="0"/>
      <w:divBdr>
        <w:top w:val="none" w:sz="0" w:space="0" w:color="auto"/>
        <w:left w:val="none" w:sz="0" w:space="0" w:color="auto"/>
        <w:bottom w:val="none" w:sz="0" w:space="0" w:color="auto"/>
        <w:right w:val="none" w:sz="0" w:space="0" w:color="auto"/>
      </w:divBdr>
      <w:divsChild>
        <w:div w:id="497506350">
          <w:marLeft w:val="0"/>
          <w:marRight w:val="0"/>
          <w:marTop w:val="0"/>
          <w:marBottom w:val="0"/>
          <w:divBdr>
            <w:top w:val="none" w:sz="0" w:space="0" w:color="auto"/>
            <w:left w:val="none" w:sz="0" w:space="0" w:color="auto"/>
            <w:bottom w:val="none" w:sz="0" w:space="0" w:color="auto"/>
            <w:right w:val="none" w:sz="0" w:space="0" w:color="auto"/>
          </w:divBdr>
        </w:div>
      </w:divsChild>
    </w:div>
    <w:div w:id="211150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casa.azcourts.gov/Training/Virtual-Homework" TargetMode="Externa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public-domain-image.com/flags-of-the-world-public-domain-images-pictures/state-flags-of-the-united-states-of-america-public-domain-images-pictures/state-flag-of-arizona.gif.html" TargetMode="External"/><Relationship Id="rId17" Type="http://schemas.openxmlformats.org/officeDocument/2006/relationships/image" Target="media/image5.emf"/><Relationship Id="rId25" Type="http://schemas.openxmlformats.org/officeDocument/2006/relationships/image" Target="media/image8.png"/><Relationship Id="rId33" Type="http://schemas.openxmlformats.org/officeDocument/2006/relationships/hyperlink" Target="https://www.samhsa.gov/data/report/2022-nsduh-annual-national-report" TargetMode="External"/><Relationship Id="rId2" Type="http://schemas.openxmlformats.org/officeDocument/2006/relationships/customXml" Target="../customXml/item2.xml"/><Relationship Id="rId16" Type="http://schemas.openxmlformats.org/officeDocument/2006/relationships/hyperlink" Target="https://casa.azcourts.gov/Training/Virtual-Homework" TargetMode="External"/><Relationship Id="rId20" Type="http://schemas.openxmlformats.org/officeDocument/2006/relationships/image" Target="media/image6.emf"/><Relationship Id="rId29" Type="http://schemas.openxmlformats.org/officeDocument/2006/relationships/hyperlink" Target="https://dictionary.apa.org/substance-use-disord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oleObject" Target="embeddings/oleObject3.bin"/><Relationship Id="rId32" Type="http://schemas.openxmlformats.org/officeDocument/2006/relationships/hyperlink" Target="https://nida.nih.gov/nidamed-medical-health-professionals/health-professions-education/words-matter-language-showing-compassion-care-women-infants-families-communities-impacted-substance-use-disorde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asa.azcourts.gov/Training/Virtual-Homework" TargetMode="External"/><Relationship Id="rId31" Type="http://schemas.openxmlformats.org/officeDocument/2006/relationships/hyperlink" Target="https://www.youtube.com/watch?reload=9&amp;v=er2CsJ_FzJ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sa.azcourts.gov/Training/Virtual-Homework" TargetMode="External"/><Relationship Id="rId27" Type="http://schemas.openxmlformats.org/officeDocument/2006/relationships/image" Target="media/image9.emf"/><Relationship Id="rId30" Type="http://schemas.openxmlformats.org/officeDocument/2006/relationships/hyperlink" Target="https://www.asam.org/quality-care/definition-of-addiction"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C75FA1-6156-4D73-9CD8-ABE47C9B4D03}">
  <ds:schemaRefs>
    <ds:schemaRef ds:uri="http://schemas.microsoft.com/sharepoint/v3/contenttype/forms"/>
  </ds:schemaRefs>
</ds:datastoreItem>
</file>

<file path=customXml/itemProps2.xml><?xml version="1.0" encoding="utf-8"?>
<ds:datastoreItem xmlns:ds="http://schemas.openxmlformats.org/officeDocument/2006/customXml" ds:itemID="{47A2B390-D80C-4C9E-B366-07A1E7453E63}">
  <ds:schemaRefs>
    <ds:schemaRef ds:uri="http://schemas.openxmlformats.org/officeDocument/2006/bibliography"/>
  </ds:schemaRefs>
</ds:datastoreItem>
</file>

<file path=customXml/itemProps3.xml><?xml version="1.0" encoding="utf-8"?>
<ds:datastoreItem xmlns:ds="http://schemas.openxmlformats.org/officeDocument/2006/customXml" ds:itemID="{DA70A437-FA79-4EC4-8234-540674CC39C9}">
  <ds:schemaRefs>
    <ds:schemaRef ds:uri="http://purl.org/dc/elements/1.1/"/>
    <ds:schemaRef ds:uri="http://purl.org/dc/dcmitype/"/>
    <ds:schemaRef ds:uri="http://schemas.microsoft.com/office/2006/metadata/properties"/>
    <ds:schemaRef ds:uri="d017dfa5-038e-4918-abe4-ba559629eca7"/>
    <ds:schemaRef ds:uri="http://schemas.microsoft.com/office/2006/documentManagement/types"/>
    <ds:schemaRef ds:uri="http://purl.org/dc/terms/"/>
    <ds:schemaRef ds:uri="http://schemas.microsoft.com/office/infopath/2007/PartnerControls"/>
    <ds:schemaRef ds:uri="b143206f-a859-4af7-99ad-262ed23c3b3a"/>
    <ds:schemaRef ds:uri="http://schemas.openxmlformats.org/package/2006/metadata/core-properties"/>
    <ds:schemaRef ds:uri="3e229276-0242-43fd-ae1c-9005d8cb82af"/>
    <ds:schemaRef ds:uri="http://www.w3.org/XML/1998/namespace"/>
  </ds:schemaRefs>
</ds:datastoreItem>
</file>

<file path=customXml/itemProps4.xml><?xml version="1.0" encoding="utf-8"?>
<ds:datastoreItem xmlns:ds="http://schemas.openxmlformats.org/officeDocument/2006/customXml" ds:itemID="{D4203ED4-7DA4-4D3C-975A-025B0A817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3282</Words>
  <Characters>18712</Characters>
  <Application>Microsoft Office Word</Application>
  <DocSecurity>0</DocSecurity>
  <Lines>155</Lines>
  <Paragraphs>43</Paragraphs>
  <ScaleCrop>false</ScaleCrop>
  <Company>CASA oVirtual FlexWeek 3 ActivitiesF ARIZONA</Company>
  <LinksUpToDate>false</LinksUpToDate>
  <CharactersWithSpaces>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Brite, Amy</dc:creator>
  <cp:keywords/>
  <dc:description/>
  <cp:lastModifiedBy>Smith, Sarah</cp:lastModifiedBy>
  <cp:revision>174</cp:revision>
  <dcterms:created xsi:type="dcterms:W3CDTF">2025-12-04T18:39:00Z</dcterms:created>
  <dcterms:modified xsi:type="dcterms:W3CDTF">2026-04-24T16:57:00Z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